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256F2" w14:textId="188C5BC7" w:rsidR="3AD7ABC3" w:rsidRDefault="1E35F94C" w:rsidP="6967849E">
      <w:r>
        <w:rPr>
          <w:noProof/>
        </w:rPr>
        <w:drawing>
          <wp:inline distT="0" distB="0" distL="0" distR="0" wp14:anchorId="09ABCA47" wp14:editId="5399F59E">
            <wp:extent cx="5715000" cy="1905000"/>
            <wp:effectExtent l="0" t="0" r="0" b="0"/>
            <wp:docPr id="86310754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107542" name="Picture 863107542"/>
                    <pic:cNvPicPr/>
                  </pic:nvPicPr>
                  <pic:blipFill>
                    <a:blip r:embed="rId8">
                      <a:extLst>
                        <a:ext uri="{28A0092B-C50C-407E-A947-70E740481C1C}">
                          <a14:useLocalDpi xmlns:a14="http://schemas.microsoft.com/office/drawing/2010/main"/>
                        </a:ext>
                      </a:extLst>
                    </a:blip>
                    <a:stretch>
                      <a:fillRect/>
                    </a:stretch>
                  </pic:blipFill>
                  <pic:spPr>
                    <a:xfrm>
                      <a:off x="0" y="0"/>
                      <a:ext cx="5715000" cy="1905000"/>
                    </a:xfrm>
                    <a:prstGeom prst="rect">
                      <a:avLst/>
                    </a:prstGeom>
                  </pic:spPr>
                </pic:pic>
              </a:graphicData>
            </a:graphic>
          </wp:inline>
        </w:drawing>
      </w:r>
    </w:p>
    <w:p w14:paraId="79B4E06F" w14:textId="71CA46DE" w:rsidR="1589C7A5" w:rsidRDefault="6C00E5E5" w:rsidP="6967849E">
      <w:pPr>
        <w:jc w:val="center"/>
        <w:rPr>
          <w:b/>
          <w:bCs/>
        </w:rPr>
      </w:pPr>
      <w:r w:rsidRPr="6967849E">
        <w:rPr>
          <w:b/>
          <w:bCs/>
        </w:rPr>
        <w:t xml:space="preserve">ENR and EPW Democrats’ </w:t>
      </w:r>
      <w:r w:rsidR="0CF143F1">
        <w:br/>
      </w:r>
      <w:r w:rsidRPr="6967849E">
        <w:rPr>
          <w:b/>
          <w:bCs/>
        </w:rPr>
        <w:t xml:space="preserve">Summary of Changes Contained in </w:t>
      </w:r>
      <w:r w:rsidR="499516F2" w:rsidRPr="6967849E">
        <w:rPr>
          <w:b/>
          <w:bCs/>
        </w:rPr>
        <w:t>Substitute</w:t>
      </w:r>
      <w:r w:rsidRPr="6967849E">
        <w:rPr>
          <w:b/>
          <w:bCs/>
        </w:rPr>
        <w:t xml:space="preserve"> Amendment</w:t>
      </w:r>
    </w:p>
    <w:p w14:paraId="53E86747" w14:textId="62EBC928" w:rsidR="1589C7A5" w:rsidRDefault="25B93348" w:rsidP="6967849E">
      <w:pPr>
        <w:rPr>
          <w:b/>
          <w:bCs/>
        </w:rPr>
      </w:pPr>
      <w:r w:rsidRPr="6967849E">
        <w:rPr>
          <w:b/>
          <w:bCs/>
        </w:rPr>
        <w:t>Division A</w:t>
      </w:r>
      <w:r w:rsidR="0D9A2F0D" w:rsidRPr="6967849E">
        <w:rPr>
          <w:b/>
          <w:bCs/>
        </w:rPr>
        <w:t xml:space="preserve"> –</w:t>
      </w:r>
      <w:r w:rsidRPr="6967849E">
        <w:rPr>
          <w:b/>
          <w:bCs/>
        </w:rPr>
        <w:t xml:space="preserve"> Committee on Environment and Public Works</w:t>
      </w:r>
    </w:p>
    <w:p w14:paraId="73FC9C82" w14:textId="7D2BEC6F" w:rsidR="32E3B978" w:rsidRDefault="0E887594" w:rsidP="6967849E">
      <w:pPr>
        <w:rPr>
          <w:b/>
          <w:bCs/>
        </w:rPr>
      </w:pPr>
      <w:r w:rsidRPr="6967849E">
        <w:rPr>
          <w:b/>
          <w:bCs/>
        </w:rPr>
        <w:t>Title I – National Environmental Policy Act of 1969</w:t>
      </w:r>
    </w:p>
    <w:p w14:paraId="4A8671C5" w14:textId="1D0BDE2F" w:rsidR="49D7F4D1" w:rsidRDefault="39BEBE97" w:rsidP="6967849E">
      <w:pPr>
        <w:pStyle w:val="ListParagraph"/>
        <w:numPr>
          <w:ilvl w:val="0"/>
          <w:numId w:val="16"/>
        </w:numPr>
        <w:spacing w:after="0" w:line="240" w:lineRule="auto"/>
        <w:ind w:left="360"/>
      </w:pPr>
      <w:r w:rsidRPr="6967849E">
        <w:t xml:space="preserve">Clarifies </w:t>
      </w:r>
      <w:r w:rsidR="06C8EB00" w:rsidRPr="6967849E">
        <w:t>that the term “environmental infrastructure program or authority” means a program or authority of the Secretary of the Army to provide assistance to a non-</w:t>
      </w:r>
      <w:r w:rsidR="51FEB442" w:rsidRPr="6967849E">
        <w:t>f</w:t>
      </w:r>
      <w:r w:rsidR="06C8EB00" w:rsidRPr="6967849E">
        <w:t>ederal interest for carrying out civil works water-related environmental infrastructure or environmental assistance and resource protection and development projects.</w:t>
      </w:r>
    </w:p>
    <w:p w14:paraId="27B67874" w14:textId="2C2EBB90" w:rsidR="49D7F4D1" w:rsidRDefault="2D0446BF" w:rsidP="6967849E">
      <w:pPr>
        <w:pStyle w:val="ListParagraph"/>
        <w:numPr>
          <w:ilvl w:val="0"/>
          <w:numId w:val="16"/>
        </w:numPr>
        <w:spacing w:after="0" w:line="240" w:lineRule="auto"/>
        <w:ind w:left="360"/>
      </w:pPr>
      <w:r w:rsidRPr="6967849E">
        <w:t xml:space="preserve">Expands the list of entities that can serve as a “lead agency” with respect to a proposed agency action to include a </w:t>
      </w:r>
      <w:r w:rsidR="79A7EFF9" w:rsidRPr="6967849E">
        <w:t>T</w:t>
      </w:r>
      <w:r w:rsidRPr="6967849E">
        <w:t xml:space="preserve">ribal or state government agency that is conducting an environmental review of a proposed agency action pursuant to an authority that was granted by federal law. </w:t>
      </w:r>
    </w:p>
    <w:p w14:paraId="205ED59C" w14:textId="4ED1E8E2" w:rsidR="545ED5DB" w:rsidRDefault="4FD71678" w:rsidP="6967849E">
      <w:pPr>
        <w:pStyle w:val="ListParagraph"/>
        <w:numPr>
          <w:ilvl w:val="0"/>
          <w:numId w:val="6"/>
        </w:numPr>
        <w:spacing w:after="0" w:line="240" w:lineRule="auto"/>
        <w:ind w:left="360"/>
        <w:rPr>
          <w:color w:val="000000" w:themeColor="text1"/>
        </w:rPr>
      </w:pPr>
      <w:r w:rsidRPr="6967849E">
        <w:t>For</w:t>
      </w:r>
      <w:r w:rsidR="3CE1E5DA" w:rsidRPr="6967849E">
        <w:t xml:space="preserve"> the</w:t>
      </w:r>
      <w:r w:rsidR="270B1964" w:rsidRPr="6967849E">
        <w:t xml:space="preserve"> definition of a “major federal action”</w:t>
      </w:r>
      <w:r w:rsidR="70DB03BB" w:rsidRPr="6967849E">
        <w:t>:</w:t>
      </w:r>
      <w:r w:rsidR="270B1964" w:rsidRPr="6967849E">
        <w:t xml:space="preserve"> </w:t>
      </w:r>
    </w:p>
    <w:p w14:paraId="377CD2EB" w14:textId="552C25F9" w:rsidR="545ED5DB" w:rsidRDefault="26DD020C" w:rsidP="6967849E">
      <w:pPr>
        <w:pStyle w:val="ListParagraph"/>
        <w:numPr>
          <w:ilvl w:val="1"/>
          <w:numId w:val="1"/>
        </w:numPr>
        <w:spacing w:after="0" w:line="240" w:lineRule="auto"/>
        <w:rPr>
          <w:color w:val="000000" w:themeColor="text1"/>
        </w:rPr>
      </w:pPr>
      <w:r w:rsidRPr="6967849E">
        <w:t>Clarifies that projects financed by the Transportation Infrastructure Finance and Innovation Act</w:t>
      </w:r>
      <w:r w:rsidR="270B1964" w:rsidRPr="6967849E">
        <w:t xml:space="preserve"> or Railroad Rehabilitation and Improvement </w:t>
      </w:r>
      <w:r w:rsidR="00487BF9" w:rsidRPr="6967849E">
        <w:t>Financing</w:t>
      </w:r>
      <w:r w:rsidR="61E16DC8" w:rsidRPr="6967849E">
        <w:t xml:space="preserve"> </w:t>
      </w:r>
      <w:r w:rsidR="3C5B0B5F" w:rsidRPr="6967849E">
        <w:t>program</w:t>
      </w:r>
      <w:r w:rsidR="61E16DC8" w:rsidRPr="6967849E">
        <w:t>s</w:t>
      </w:r>
      <w:r w:rsidR="539481AF" w:rsidRPr="6967849E">
        <w:t xml:space="preserve"> are not excluded</w:t>
      </w:r>
      <w:r w:rsidR="6B06C953" w:rsidRPr="6967849E">
        <w:t>.</w:t>
      </w:r>
      <w:r w:rsidR="44175F8B" w:rsidRPr="6967849E">
        <w:t xml:space="preserve"> </w:t>
      </w:r>
    </w:p>
    <w:p w14:paraId="2E4E6048" w14:textId="1AF46D7A" w:rsidR="35448A98" w:rsidRDefault="0905FBA8" w:rsidP="6967849E">
      <w:pPr>
        <w:pStyle w:val="ListParagraph"/>
        <w:numPr>
          <w:ilvl w:val="1"/>
          <w:numId w:val="1"/>
        </w:numPr>
        <w:spacing w:after="0" w:line="240" w:lineRule="auto"/>
      </w:pPr>
      <w:r w:rsidRPr="6967849E">
        <w:t xml:space="preserve">Adds exclusion </w:t>
      </w:r>
      <w:r w:rsidR="59A0643A" w:rsidRPr="6967849E">
        <w:t xml:space="preserve">for </w:t>
      </w:r>
      <w:r w:rsidR="296A502D" w:rsidRPr="6967849E">
        <w:t xml:space="preserve">federally-funded </w:t>
      </w:r>
      <w:r w:rsidR="59A0643A" w:rsidRPr="6967849E">
        <w:t xml:space="preserve">broadband </w:t>
      </w:r>
      <w:r w:rsidR="73C1688E" w:rsidRPr="6967849E">
        <w:t xml:space="preserve">projects in </w:t>
      </w:r>
      <w:r w:rsidR="59A0643A" w:rsidRPr="6967849E">
        <w:t xml:space="preserve">a previously analyzed right-of-way. </w:t>
      </w:r>
    </w:p>
    <w:p w14:paraId="0B001268" w14:textId="142DFC38" w:rsidR="74D0132D" w:rsidRDefault="7D870A16" w:rsidP="6967849E">
      <w:pPr>
        <w:pStyle w:val="ListParagraph"/>
        <w:numPr>
          <w:ilvl w:val="1"/>
          <w:numId w:val="1"/>
        </w:numPr>
        <w:spacing w:after="0" w:line="240" w:lineRule="auto"/>
      </w:pPr>
      <w:r w:rsidRPr="6967849E">
        <w:t>Clarifies that</w:t>
      </w:r>
      <w:r w:rsidR="56CD980A" w:rsidRPr="6967849E">
        <w:t xml:space="preserve"> extraterritorial activities</w:t>
      </w:r>
      <w:r w:rsidR="4AB9B462" w:rsidRPr="6967849E">
        <w:t xml:space="preserve"> are still subject to the requirements </w:t>
      </w:r>
      <w:r w:rsidR="31C53B14" w:rsidRPr="6967849E">
        <w:t>of</w:t>
      </w:r>
      <w:r w:rsidR="4AB9B462" w:rsidRPr="6967849E">
        <w:t xml:space="preserve"> the Deep Seabed </w:t>
      </w:r>
      <w:r w:rsidR="0CE9E11F" w:rsidRPr="6967849E">
        <w:t>H</w:t>
      </w:r>
      <w:r w:rsidR="4AB9B462" w:rsidRPr="6967849E">
        <w:t xml:space="preserve">ard Mineral Resources Act. </w:t>
      </w:r>
    </w:p>
    <w:p w14:paraId="6FAEAB16" w14:textId="561ED546" w:rsidR="74D0132D" w:rsidRDefault="337B2F7E" w:rsidP="6967849E">
      <w:pPr>
        <w:pStyle w:val="ListParagraph"/>
        <w:numPr>
          <w:ilvl w:val="1"/>
          <w:numId w:val="1"/>
        </w:numPr>
        <w:spacing w:after="0" w:line="240" w:lineRule="auto"/>
      </w:pPr>
      <w:r w:rsidRPr="6967849E">
        <w:t>Clarifies that projects to</w:t>
      </w:r>
      <w:r w:rsidR="55A65AC4" w:rsidRPr="6967849E">
        <w:t xml:space="preserve"> reconstruct, restore, retrofit, or replace wireline communications facilities</w:t>
      </w:r>
      <w:r w:rsidR="4326CE7C" w:rsidRPr="6967849E">
        <w:t xml:space="preserve"> are not subject to a capacity expansion cap in order to qualify for an exclusion</w:t>
      </w:r>
      <w:r w:rsidR="460CA547" w:rsidRPr="6967849E">
        <w:t>.</w:t>
      </w:r>
    </w:p>
    <w:p w14:paraId="79CA4896" w14:textId="683E84AD" w:rsidR="6CE2F800" w:rsidRDefault="11B3B15E" w:rsidP="6967849E">
      <w:pPr>
        <w:pStyle w:val="ListParagraph"/>
        <w:numPr>
          <w:ilvl w:val="1"/>
          <w:numId w:val="1"/>
        </w:numPr>
        <w:spacing w:after="0" w:line="240" w:lineRule="auto"/>
      </w:pPr>
      <w:r w:rsidRPr="6967849E">
        <w:t xml:space="preserve">Clarifies </w:t>
      </w:r>
      <w:r w:rsidR="2AA59974" w:rsidRPr="6967849E">
        <w:t>that projects funded by</w:t>
      </w:r>
      <w:r w:rsidR="617DDA85" w:rsidRPr="6967849E">
        <w:t xml:space="preserve"> the </w:t>
      </w:r>
      <w:r w:rsidR="4EE8E839" w:rsidRPr="6967849E">
        <w:t>Department</w:t>
      </w:r>
      <w:r w:rsidR="617DDA85" w:rsidRPr="6967849E">
        <w:t xml:space="preserve"> of Transportation </w:t>
      </w:r>
      <w:r w:rsidR="35329657" w:rsidRPr="6967849E">
        <w:t>are not excluded unless the federal cost share is less than</w:t>
      </w:r>
      <w:r w:rsidR="617DDA85" w:rsidRPr="6967849E">
        <w:t xml:space="preserve"> $1</w:t>
      </w:r>
      <w:r w:rsidR="2D072C08" w:rsidRPr="6967849E">
        <w:t xml:space="preserve">0,000,000. </w:t>
      </w:r>
    </w:p>
    <w:p w14:paraId="117C9036" w14:textId="69C7B736" w:rsidR="34AA1FE0" w:rsidRDefault="361414A8" w:rsidP="6967849E">
      <w:pPr>
        <w:pStyle w:val="ListParagraph"/>
        <w:numPr>
          <w:ilvl w:val="0"/>
          <w:numId w:val="6"/>
        </w:numPr>
        <w:spacing w:after="0" w:line="240" w:lineRule="auto"/>
        <w:ind w:left="360"/>
      </w:pPr>
      <w:r w:rsidRPr="6967849E">
        <w:t>Clarifies that agency comments must also be carried out concurrently with the environmental review</w:t>
      </w:r>
      <w:r w:rsidR="0887C61F" w:rsidRPr="6967849E">
        <w:t xml:space="preserve">.  </w:t>
      </w:r>
    </w:p>
    <w:p w14:paraId="68F11270" w14:textId="3094F555" w:rsidR="34AA1FE0" w:rsidRDefault="6329AD9B" w:rsidP="6967849E">
      <w:pPr>
        <w:pStyle w:val="ListParagraph"/>
        <w:numPr>
          <w:ilvl w:val="0"/>
          <w:numId w:val="6"/>
        </w:numPr>
        <w:spacing w:after="0" w:line="240" w:lineRule="auto"/>
        <w:ind w:left="360"/>
      </w:pPr>
      <w:r w:rsidRPr="6967849E">
        <w:t xml:space="preserve">Clarifies </w:t>
      </w:r>
      <w:r w:rsidR="113EEC36" w:rsidRPr="6967849E">
        <w:t xml:space="preserve">that existing analysis and documentation prepared by a </w:t>
      </w:r>
      <w:r w:rsidR="13536DE8" w:rsidRPr="6967849E">
        <w:t>f</w:t>
      </w:r>
      <w:r w:rsidR="113EEC36" w:rsidRPr="6967849E">
        <w:t xml:space="preserve">ederal agency for a different but similar project can be used </w:t>
      </w:r>
      <w:r w:rsidR="19A318E3" w:rsidRPr="6967849E">
        <w:t>in</w:t>
      </w:r>
      <w:r w:rsidR="113EEC36" w:rsidRPr="6967849E">
        <w:t xml:space="preserve"> an environmental review</w:t>
      </w:r>
      <w:r w:rsidR="4DD63CCC" w:rsidRPr="6967849E">
        <w:t>.</w:t>
      </w:r>
    </w:p>
    <w:p w14:paraId="4243423C" w14:textId="388B479A" w:rsidR="34AA1FE0" w:rsidRDefault="564245A6" w:rsidP="6967849E">
      <w:pPr>
        <w:pStyle w:val="ListParagraph"/>
        <w:numPr>
          <w:ilvl w:val="0"/>
          <w:numId w:val="6"/>
        </w:numPr>
        <w:spacing w:after="0" w:line="240" w:lineRule="auto"/>
        <w:ind w:left="360"/>
        <w:rPr>
          <w:color w:val="000000" w:themeColor="text1"/>
        </w:rPr>
      </w:pPr>
      <w:r w:rsidRPr="6967849E">
        <w:t>Clarifies that the head of the Army Corps of Engineers is eligible for the “no travel outside of duty station” provision if the Army Corps of Engineers is the agency unabl</w:t>
      </w:r>
      <w:r w:rsidR="2B0896E1" w:rsidRPr="6967849E">
        <w:t>e to resolve a dispute or delay it has caused</w:t>
      </w:r>
      <w:r w:rsidR="14891FF6" w:rsidRPr="6967849E">
        <w:t xml:space="preserve">. </w:t>
      </w:r>
    </w:p>
    <w:p w14:paraId="104E7F30" w14:textId="466EB5B5" w:rsidR="34AA1FE0" w:rsidRDefault="6C0EB16B" w:rsidP="6967849E">
      <w:pPr>
        <w:pStyle w:val="ListParagraph"/>
        <w:numPr>
          <w:ilvl w:val="0"/>
          <w:numId w:val="6"/>
        </w:numPr>
        <w:spacing w:after="0" w:line="240" w:lineRule="auto"/>
        <w:ind w:left="360"/>
        <w:rPr>
          <w:color w:val="000000" w:themeColor="text1"/>
        </w:rPr>
      </w:pPr>
      <w:r w:rsidRPr="6967849E">
        <w:t>Clarifies th</w:t>
      </w:r>
      <w:r w:rsidR="7EAF7E20" w:rsidRPr="6967849E">
        <w:t>at</w:t>
      </w:r>
      <w:r w:rsidRPr="6967849E">
        <w:rPr>
          <w:i/>
          <w:iCs/>
        </w:rPr>
        <w:t xml:space="preserve"> </w:t>
      </w:r>
      <w:r w:rsidRPr="6967849E">
        <w:t xml:space="preserve">the district court for the District of Columbia </w:t>
      </w:r>
      <w:r w:rsidR="40355884" w:rsidRPr="6967849E">
        <w:t xml:space="preserve">can </w:t>
      </w:r>
      <w:r w:rsidRPr="6967849E">
        <w:t>serve as the ‘court of competent jurisdiction’</w:t>
      </w:r>
      <w:r w:rsidR="58F027BC" w:rsidRPr="6967849E">
        <w:t xml:space="preserve"> in addition to the district court where the project is located.</w:t>
      </w:r>
    </w:p>
    <w:p w14:paraId="661B7739" w14:textId="2183F94B" w:rsidR="34AA1FE0" w:rsidRDefault="42FC2815" w:rsidP="6967849E">
      <w:pPr>
        <w:pStyle w:val="ListParagraph"/>
        <w:numPr>
          <w:ilvl w:val="0"/>
          <w:numId w:val="6"/>
        </w:numPr>
        <w:spacing w:after="0" w:line="240" w:lineRule="auto"/>
        <w:ind w:left="360"/>
        <w:rPr>
          <w:color w:val="000000" w:themeColor="text1"/>
        </w:rPr>
      </w:pPr>
      <w:r w:rsidRPr="6967849E">
        <w:t xml:space="preserve">Adds a clause that nothing in BAAJA will supersede existing law that sets shorter timelines for completeness determinations or application decisions.  </w:t>
      </w:r>
    </w:p>
    <w:p w14:paraId="00F66450" w14:textId="7176DB04" w:rsidR="34AA1FE0" w:rsidRDefault="36421044" w:rsidP="6967849E">
      <w:pPr>
        <w:pStyle w:val="ListParagraph"/>
        <w:numPr>
          <w:ilvl w:val="0"/>
          <w:numId w:val="6"/>
        </w:numPr>
        <w:spacing w:after="0" w:line="240" w:lineRule="auto"/>
        <w:ind w:left="360"/>
        <w:rPr>
          <w:color w:val="000000" w:themeColor="text1"/>
        </w:rPr>
      </w:pPr>
      <w:r w:rsidRPr="6967849E">
        <w:t xml:space="preserve">Clarifies that </w:t>
      </w:r>
      <w:r w:rsidR="686C9D8D" w:rsidRPr="6967849E">
        <w:t xml:space="preserve">judicial review </w:t>
      </w:r>
      <w:r w:rsidR="7BD2C687" w:rsidRPr="6967849E">
        <w:t xml:space="preserve">provision conditioning standing on participation in the comment period does not take effect for </w:t>
      </w:r>
      <w:r w:rsidR="65E127CF" w:rsidRPr="6967849E">
        <w:t>projects whose comment periods occurred before the date of enactment</w:t>
      </w:r>
      <w:r w:rsidR="52EFD3AB" w:rsidRPr="6967849E">
        <w:t xml:space="preserve">. </w:t>
      </w:r>
    </w:p>
    <w:p w14:paraId="0B551AA2" w14:textId="1E66E56B" w:rsidR="34AA1FE0" w:rsidRDefault="7064A6D4" w:rsidP="6967849E">
      <w:pPr>
        <w:pStyle w:val="ListParagraph"/>
        <w:numPr>
          <w:ilvl w:val="0"/>
          <w:numId w:val="6"/>
        </w:numPr>
        <w:spacing w:after="0" w:line="240" w:lineRule="auto"/>
        <w:ind w:left="360"/>
        <w:rPr>
          <w:color w:val="000000" w:themeColor="text1"/>
        </w:rPr>
      </w:pPr>
      <w:r w:rsidRPr="6967849E">
        <w:t xml:space="preserve">Clarifies that </w:t>
      </w:r>
      <w:r w:rsidR="0D3A3A4D" w:rsidRPr="6967849E">
        <w:t xml:space="preserve">litigation related to NEPA claims for </w:t>
      </w:r>
      <w:r w:rsidRPr="6967849E">
        <w:t xml:space="preserve">projects subject to </w:t>
      </w:r>
      <w:r w:rsidR="2EF57A37" w:rsidRPr="6967849E">
        <w:t>the Natural</w:t>
      </w:r>
      <w:r w:rsidR="49FCD7A3" w:rsidRPr="6967849E">
        <w:t xml:space="preserve"> Gas </w:t>
      </w:r>
      <w:r w:rsidR="6C7EAF68" w:rsidRPr="6967849E">
        <w:t>Act,</w:t>
      </w:r>
      <w:r w:rsidR="60DA5477" w:rsidRPr="6967849E">
        <w:t xml:space="preserve"> projects subject to</w:t>
      </w:r>
      <w:r w:rsidR="6C7EAF68" w:rsidRPr="6967849E">
        <w:t xml:space="preserve"> the </w:t>
      </w:r>
      <w:r w:rsidR="49FCD7A3" w:rsidRPr="6967849E">
        <w:t>Federal Power Act</w:t>
      </w:r>
      <w:r w:rsidR="09E7205C" w:rsidRPr="6967849E">
        <w:t>, agency regulations</w:t>
      </w:r>
      <w:r w:rsidR="5FF2B7C6" w:rsidRPr="6967849E">
        <w:t>, or projects with no physical location</w:t>
      </w:r>
      <w:r w:rsidR="49FCD7A3" w:rsidRPr="6967849E">
        <w:t xml:space="preserve"> will be heard in the D.C. Circuit</w:t>
      </w:r>
      <w:r w:rsidR="3C8EFEEE" w:rsidRPr="6967849E">
        <w:t xml:space="preserve">; all other NEPA-related claims would </w:t>
      </w:r>
      <w:r w:rsidR="0382EFFE" w:rsidRPr="6967849E">
        <w:t xml:space="preserve">be </w:t>
      </w:r>
      <w:r w:rsidR="3C8EFEEE" w:rsidRPr="6967849E">
        <w:t xml:space="preserve">heard in the court </w:t>
      </w:r>
      <w:r w:rsidR="4FC17DBE" w:rsidRPr="6967849E">
        <w:t>of appeals for the circuit where the project is located.</w:t>
      </w:r>
    </w:p>
    <w:p w14:paraId="5EBA28DB" w14:textId="717132A2" w:rsidR="76D61B32" w:rsidRDefault="76D61B32" w:rsidP="6967849E">
      <w:pPr>
        <w:spacing w:after="0" w:line="240" w:lineRule="auto"/>
      </w:pPr>
    </w:p>
    <w:p w14:paraId="3760F417" w14:textId="5F901E6E" w:rsidR="49D7F4D1" w:rsidRDefault="237C8F18" w:rsidP="6967849E">
      <w:pPr>
        <w:spacing w:after="0" w:line="240" w:lineRule="auto"/>
        <w:rPr>
          <w:b/>
          <w:bCs/>
        </w:rPr>
      </w:pPr>
      <w:r w:rsidRPr="6967849E">
        <w:rPr>
          <w:b/>
          <w:bCs/>
        </w:rPr>
        <w:t>Subtitle B</w:t>
      </w:r>
      <w:r w:rsidR="516EF565" w:rsidRPr="6967849E">
        <w:rPr>
          <w:b/>
          <w:bCs/>
        </w:rPr>
        <w:t xml:space="preserve"> – Council on Environmental Quality </w:t>
      </w:r>
    </w:p>
    <w:p w14:paraId="73D18253" w14:textId="4E0C2F19" w:rsidR="49D7F4D1" w:rsidRDefault="0E4D9733" w:rsidP="6967849E">
      <w:pPr>
        <w:pStyle w:val="ListParagraph"/>
        <w:numPr>
          <w:ilvl w:val="0"/>
          <w:numId w:val="6"/>
        </w:numPr>
        <w:spacing w:after="0" w:line="240" w:lineRule="auto"/>
        <w:ind w:left="360"/>
      </w:pPr>
      <w:r w:rsidRPr="6967849E">
        <w:t>Adds</w:t>
      </w:r>
      <w:r w:rsidR="7E28E9D9" w:rsidRPr="6967849E">
        <w:t xml:space="preserve"> the Federal Permitting Improvement Steering Council </w:t>
      </w:r>
      <w:r w:rsidR="4B8E2FB9" w:rsidRPr="6967849E">
        <w:t xml:space="preserve">(FPISC) </w:t>
      </w:r>
      <w:r w:rsidR="365F25FE" w:rsidRPr="6967849E">
        <w:t xml:space="preserve">to </w:t>
      </w:r>
      <w:r w:rsidR="7E28E9D9" w:rsidRPr="6967849E">
        <w:t>the list of entities t</w:t>
      </w:r>
      <w:r w:rsidR="38234C35" w:rsidRPr="6967849E">
        <w:t>hat shall be consulted on</w:t>
      </w:r>
      <w:r w:rsidR="7E28E9D9" w:rsidRPr="6967849E">
        <w:t xml:space="preserve"> data standards.  </w:t>
      </w:r>
    </w:p>
    <w:p w14:paraId="609E1D52" w14:textId="6C7C0219" w:rsidR="49D7F4D1" w:rsidRDefault="0975F999" w:rsidP="6967849E">
      <w:pPr>
        <w:pStyle w:val="ListParagraph"/>
        <w:numPr>
          <w:ilvl w:val="0"/>
          <w:numId w:val="6"/>
        </w:numPr>
        <w:spacing w:after="0" w:line="240" w:lineRule="auto"/>
        <w:ind w:left="360"/>
        <w:rPr>
          <w:color w:val="000000" w:themeColor="text1"/>
        </w:rPr>
      </w:pPr>
      <w:r w:rsidRPr="6967849E">
        <w:t xml:space="preserve">Adds </w:t>
      </w:r>
      <w:r w:rsidR="6DC63DB9" w:rsidRPr="6967849E">
        <w:t>FPISC</w:t>
      </w:r>
      <w:r w:rsidR="7E28E9D9" w:rsidRPr="6967849E">
        <w:t xml:space="preserve"> </w:t>
      </w:r>
      <w:r w:rsidR="7451EACF" w:rsidRPr="6967849E">
        <w:t xml:space="preserve">to </w:t>
      </w:r>
      <w:r w:rsidR="7E28E9D9" w:rsidRPr="6967849E">
        <w:t>the list of entities that</w:t>
      </w:r>
      <w:r w:rsidR="19EC53CB" w:rsidRPr="6967849E">
        <w:t xml:space="preserve"> </w:t>
      </w:r>
      <w:r w:rsidR="7E28E9D9" w:rsidRPr="6967849E">
        <w:t xml:space="preserve">shall </w:t>
      </w:r>
      <w:r w:rsidR="45B5E15B" w:rsidRPr="6967849E">
        <w:t xml:space="preserve">be consulted on the </w:t>
      </w:r>
      <w:r w:rsidR="7E28E9D9" w:rsidRPr="6967849E">
        <w:t>design, test</w:t>
      </w:r>
      <w:r w:rsidR="388844C8" w:rsidRPr="6967849E">
        <w:t>ing</w:t>
      </w:r>
      <w:r w:rsidR="7E28E9D9" w:rsidRPr="6967849E">
        <w:t>, and build</w:t>
      </w:r>
      <w:r w:rsidR="0A1A32DB" w:rsidRPr="6967849E">
        <w:t>-out of</w:t>
      </w:r>
      <w:r w:rsidR="7E28E9D9" w:rsidRPr="6967849E">
        <w:t xml:space="preserve"> prototype tools for environmental reviews</w:t>
      </w:r>
      <w:r w:rsidR="0382EFFE" w:rsidRPr="6967849E">
        <w:t>.</w:t>
      </w:r>
    </w:p>
    <w:p w14:paraId="0562E2E4" w14:textId="687C9E11" w:rsidR="56EF378A" w:rsidRDefault="3152C9E1" w:rsidP="6967849E">
      <w:pPr>
        <w:pStyle w:val="ListParagraph"/>
        <w:numPr>
          <w:ilvl w:val="0"/>
          <w:numId w:val="6"/>
        </w:numPr>
        <w:spacing w:after="0" w:line="240" w:lineRule="auto"/>
        <w:ind w:left="360"/>
      </w:pPr>
      <w:r w:rsidRPr="6967849E">
        <w:t>Add</w:t>
      </w:r>
      <w:r w:rsidR="69A5BA83" w:rsidRPr="6967849E">
        <w:t xml:space="preserve">s </w:t>
      </w:r>
      <w:r w:rsidR="5E405064" w:rsidRPr="6967849E">
        <w:t>FPISC</w:t>
      </w:r>
      <w:r w:rsidR="69A5BA83" w:rsidRPr="6967849E">
        <w:t xml:space="preserve"> </w:t>
      </w:r>
      <w:r w:rsidR="3533920F" w:rsidRPr="6967849E">
        <w:t xml:space="preserve">to </w:t>
      </w:r>
      <w:r w:rsidR="69A5BA83" w:rsidRPr="6967849E">
        <w:t xml:space="preserve">the list of entities to submit reports to </w:t>
      </w:r>
      <w:r w:rsidR="19676DAA" w:rsidRPr="6967849E">
        <w:t>C</w:t>
      </w:r>
      <w:r w:rsidR="69A5BA83" w:rsidRPr="6967849E">
        <w:t xml:space="preserve">ongress on progress towards developing the ePermit system and the performance of each key permitting agency as compared to the previous year.  </w:t>
      </w:r>
    </w:p>
    <w:p w14:paraId="5ABF9E5C" w14:textId="1BA4E8A7" w:rsidR="6ECE0632" w:rsidRDefault="6ECE0632" w:rsidP="6967849E">
      <w:pPr>
        <w:pStyle w:val="ListParagraph"/>
        <w:spacing w:after="0" w:line="240" w:lineRule="auto"/>
        <w:ind w:left="360"/>
      </w:pPr>
    </w:p>
    <w:p w14:paraId="3F436B8C" w14:textId="6486640E" w:rsidR="7AC380AA" w:rsidRDefault="0594F4A2" w:rsidP="6967849E">
      <w:pPr>
        <w:spacing w:after="0" w:line="240" w:lineRule="auto"/>
        <w:rPr>
          <w:b/>
          <w:bCs/>
        </w:rPr>
      </w:pPr>
      <w:r w:rsidRPr="6967849E">
        <w:rPr>
          <w:b/>
          <w:bCs/>
        </w:rPr>
        <w:t>Subtitle C – Federal Permitting Improvement</w:t>
      </w:r>
    </w:p>
    <w:p w14:paraId="1887926F" w14:textId="2BC96539" w:rsidR="5AA8F47F" w:rsidRDefault="033C5970" w:rsidP="6967849E">
      <w:pPr>
        <w:pStyle w:val="ListParagraph"/>
        <w:numPr>
          <w:ilvl w:val="0"/>
          <w:numId w:val="17"/>
        </w:numPr>
        <w:spacing w:after="0" w:line="240" w:lineRule="auto"/>
        <w:ind w:left="360"/>
      </w:pPr>
      <w:r w:rsidRPr="6967849E">
        <w:t>Clarifies that the</w:t>
      </w:r>
      <w:r w:rsidR="440B78AE" w:rsidRPr="6967849E">
        <w:t xml:space="preserve"> terms </w:t>
      </w:r>
      <w:r w:rsidR="5D542110" w:rsidRPr="6967849E">
        <w:t>“covered project”, “Dashboard”</w:t>
      </w:r>
      <w:r w:rsidR="69F3CFA7" w:rsidRPr="6967849E">
        <w:t>,</w:t>
      </w:r>
      <w:r w:rsidR="5D542110" w:rsidRPr="6967849E">
        <w:t xml:space="preserve"> and “Executive Director” have the meanings given to those terms in </w:t>
      </w:r>
      <w:r w:rsidR="1C9677D2" w:rsidRPr="6967849E">
        <w:t>the FAST Act</w:t>
      </w:r>
      <w:r w:rsidR="5D542110" w:rsidRPr="6967849E">
        <w:t xml:space="preserve">. </w:t>
      </w:r>
    </w:p>
    <w:p w14:paraId="02DF929B" w14:textId="78DB7101" w:rsidR="4EC0F06F" w:rsidRDefault="1958905A" w:rsidP="6967849E">
      <w:pPr>
        <w:pStyle w:val="ListParagraph"/>
        <w:numPr>
          <w:ilvl w:val="0"/>
          <w:numId w:val="17"/>
        </w:numPr>
        <w:spacing w:after="0" w:line="240" w:lineRule="auto"/>
        <w:ind w:left="360"/>
      </w:pPr>
      <w:r w:rsidRPr="6967849E">
        <w:t>Folds the environmental review and permitting tracker, created in BAAJA, into the existing FAST Act dashboard.</w:t>
      </w:r>
    </w:p>
    <w:p w14:paraId="6FC8788D" w14:textId="4FF6036D" w:rsidR="27F0DFA2" w:rsidRDefault="05528084" w:rsidP="6967849E">
      <w:pPr>
        <w:pStyle w:val="ListParagraph"/>
        <w:numPr>
          <w:ilvl w:val="0"/>
          <w:numId w:val="17"/>
        </w:numPr>
        <w:spacing w:after="0" w:line="240" w:lineRule="auto"/>
        <w:ind w:left="360"/>
      </w:pPr>
      <w:r w:rsidRPr="6967849E">
        <w:t xml:space="preserve">Adds language that in the event that a </w:t>
      </w:r>
      <w:r w:rsidR="54E6AE55" w:rsidRPr="6967849E">
        <w:t>transparency</w:t>
      </w:r>
      <w:r w:rsidRPr="6967849E">
        <w:t xml:space="preserve"> project is a covered project, the entry for the covered project on the dashboard will serve as the entry for the </w:t>
      </w:r>
      <w:r w:rsidR="091CF243" w:rsidRPr="6967849E">
        <w:t>transparency</w:t>
      </w:r>
      <w:r w:rsidRPr="6967849E">
        <w:t xml:space="preserve"> tracker on the project, the </w:t>
      </w:r>
      <w:r w:rsidR="229D2C44" w:rsidRPr="6967849E">
        <w:t>Executive</w:t>
      </w:r>
      <w:r w:rsidRPr="6967849E">
        <w:t xml:space="preserve"> Director shall ensur</w:t>
      </w:r>
      <w:r w:rsidR="3E9CED46" w:rsidRPr="6967849E">
        <w:t xml:space="preserve">e that entry includes the required </w:t>
      </w:r>
      <w:r w:rsidR="679B709E" w:rsidRPr="6967849E">
        <w:t>information</w:t>
      </w:r>
      <w:r w:rsidR="3E9CED46" w:rsidRPr="6967849E">
        <w:t xml:space="preserve">, and no federal agency or project sponsor will be required to submit info from the tracker that duplicates </w:t>
      </w:r>
      <w:r w:rsidR="4C279A5D" w:rsidRPr="6967849E">
        <w:t>information</w:t>
      </w:r>
      <w:r w:rsidR="3E9CED46" w:rsidRPr="6967849E">
        <w:t xml:space="preserve"> </w:t>
      </w:r>
      <w:r w:rsidR="5F441FA7" w:rsidRPr="6967849E">
        <w:t>submitted</w:t>
      </w:r>
      <w:r w:rsidR="3E9CED46" w:rsidRPr="6967849E">
        <w:t xml:space="preserve"> for the Dashboard. </w:t>
      </w:r>
    </w:p>
    <w:p w14:paraId="518A503D" w14:textId="561E6E1B" w:rsidR="09D0786A" w:rsidRDefault="16A64A70" w:rsidP="6967849E">
      <w:pPr>
        <w:pStyle w:val="ListParagraph"/>
        <w:numPr>
          <w:ilvl w:val="0"/>
          <w:numId w:val="17"/>
        </w:numPr>
        <w:spacing w:after="0" w:line="240" w:lineRule="auto"/>
        <w:ind w:left="360"/>
      </w:pPr>
      <w:r w:rsidRPr="6967849E">
        <w:t xml:space="preserve">Shortens timelines set forth under Section 41007(a) of the FAST Act and stipulates that the shortened timelines will only apply to a claim seeking </w:t>
      </w:r>
      <w:r w:rsidR="7CBAAF88" w:rsidRPr="6967849E">
        <w:t>judicial</w:t>
      </w:r>
      <w:r w:rsidRPr="6967849E">
        <w:t xml:space="preserve"> review of an authorization for which the</w:t>
      </w:r>
      <w:r w:rsidR="14887CC6" w:rsidRPr="6967849E">
        <w:t xml:space="preserve"> notice of final agency action is published in the Federal Register on or after the date of enactment of this Act. </w:t>
      </w:r>
    </w:p>
    <w:p w14:paraId="3E20341A" w14:textId="295122EC" w:rsidR="76D61B32" w:rsidRDefault="76D61B32" w:rsidP="6967849E">
      <w:pPr>
        <w:pStyle w:val="ListParagraph"/>
        <w:spacing w:after="0" w:line="240" w:lineRule="auto"/>
        <w:ind w:left="360" w:hanging="360"/>
      </w:pPr>
    </w:p>
    <w:p w14:paraId="06CAE70D" w14:textId="13798B84" w:rsidR="455BB1B2" w:rsidRDefault="22306852" w:rsidP="6967849E">
      <w:pPr>
        <w:pStyle w:val="ListParagraph"/>
        <w:spacing w:after="0" w:line="240" w:lineRule="auto"/>
        <w:ind w:left="360" w:hanging="360"/>
        <w:rPr>
          <w:b/>
          <w:bCs/>
        </w:rPr>
      </w:pPr>
      <w:r w:rsidRPr="6967849E">
        <w:rPr>
          <w:b/>
          <w:bCs/>
        </w:rPr>
        <w:t>Title II – Clean Water Act</w:t>
      </w:r>
    </w:p>
    <w:p w14:paraId="7AD8289D" w14:textId="09EBF2EA" w:rsidR="76D61B32" w:rsidRDefault="76D61B32" w:rsidP="6967849E">
      <w:pPr>
        <w:pStyle w:val="ListParagraph"/>
        <w:spacing w:after="0" w:line="240" w:lineRule="auto"/>
        <w:ind w:left="360" w:hanging="360"/>
      </w:pPr>
    </w:p>
    <w:p w14:paraId="2EDBC744" w14:textId="666FA9D4" w:rsidR="47E80BC8" w:rsidRDefault="7742C4BA" w:rsidP="6967849E">
      <w:pPr>
        <w:pStyle w:val="ListParagraph"/>
        <w:numPr>
          <w:ilvl w:val="0"/>
          <w:numId w:val="16"/>
        </w:numPr>
        <w:spacing w:after="0" w:line="240" w:lineRule="auto"/>
        <w:ind w:left="360"/>
      </w:pPr>
      <w:r w:rsidRPr="6967849E">
        <w:t>Clarifies that a certifying authority may deny certification if an application is incomplete.</w:t>
      </w:r>
    </w:p>
    <w:p w14:paraId="43BEC6AE" w14:textId="1BA6DF95" w:rsidR="47E80BC8" w:rsidRDefault="7742C4BA" w:rsidP="6967849E">
      <w:pPr>
        <w:pStyle w:val="ListParagraph"/>
        <w:numPr>
          <w:ilvl w:val="0"/>
          <w:numId w:val="6"/>
        </w:numPr>
        <w:spacing w:after="0" w:line="240" w:lineRule="auto"/>
        <w:ind w:left="360"/>
        <w:rPr>
          <w:color w:val="000000" w:themeColor="text1"/>
        </w:rPr>
      </w:pPr>
      <w:r w:rsidRPr="6967849E">
        <w:t>Removes requirement that conditions imposed must be consistent with the requirements of the Federal license or permit for which the certification application was made in order to avoid conflicting with existing require</w:t>
      </w:r>
      <w:r w:rsidR="5E0CF821" w:rsidRPr="6967849E">
        <w:t>ments under section 401(d)</w:t>
      </w:r>
      <w:r w:rsidR="5BB2DDE5" w:rsidRPr="6967849E">
        <w:t>.</w:t>
      </w:r>
    </w:p>
    <w:p w14:paraId="49D1D2A9" w14:textId="65950976" w:rsidR="46F0E83C" w:rsidRDefault="5E0CF821" w:rsidP="6967849E">
      <w:pPr>
        <w:pStyle w:val="ListParagraph"/>
        <w:numPr>
          <w:ilvl w:val="0"/>
          <w:numId w:val="6"/>
        </w:numPr>
        <w:spacing w:after="0" w:line="240" w:lineRule="auto"/>
        <w:ind w:left="360"/>
      </w:pPr>
      <w:r w:rsidRPr="6967849E">
        <w:t>Clarifies that it is the certifying authority that determines if the conditions are necessary to ensure compliance with water quality requirements.</w:t>
      </w:r>
    </w:p>
    <w:p w14:paraId="6F1F6D9D" w14:textId="641FC22D" w:rsidR="49D7F4D1" w:rsidRDefault="0963BD28" w:rsidP="6967849E">
      <w:pPr>
        <w:pStyle w:val="ListParagraph"/>
        <w:numPr>
          <w:ilvl w:val="0"/>
          <w:numId w:val="6"/>
        </w:numPr>
        <w:spacing w:after="0" w:line="240" w:lineRule="auto"/>
        <w:ind w:left="360"/>
        <w:rPr>
          <w:color w:val="000000" w:themeColor="text1"/>
        </w:rPr>
      </w:pPr>
      <w:r w:rsidRPr="6967849E">
        <w:t>Provides for a transition period for the state to develop implementing regulations to determine application completeness</w:t>
      </w:r>
      <w:r w:rsidR="18F42B71" w:rsidRPr="6967849E">
        <w:t>.</w:t>
      </w:r>
    </w:p>
    <w:p w14:paraId="24EA390A" w14:textId="16657CD4" w:rsidR="6D922090" w:rsidRDefault="4891A5B4" w:rsidP="6967849E">
      <w:pPr>
        <w:pStyle w:val="ListParagraph"/>
        <w:numPr>
          <w:ilvl w:val="0"/>
          <w:numId w:val="6"/>
        </w:numPr>
        <w:spacing w:after="0" w:line="240" w:lineRule="auto"/>
        <w:ind w:left="360"/>
        <w:rPr>
          <w:color w:val="000000" w:themeColor="text1"/>
        </w:rPr>
      </w:pPr>
      <w:r w:rsidRPr="6967849E">
        <w:t xml:space="preserve">Clarifies that a state shall notify an applicant of </w:t>
      </w:r>
      <w:r w:rsidR="0D871B22" w:rsidRPr="6967849E">
        <w:t xml:space="preserve">any </w:t>
      </w:r>
      <w:r w:rsidRPr="6967849E">
        <w:t>missing materials required by the state</w:t>
      </w:r>
      <w:r w:rsidR="498DF764" w:rsidRPr="6967849E">
        <w:t>, not just the minimum required under statute.</w:t>
      </w:r>
    </w:p>
    <w:p w14:paraId="45578E22" w14:textId="186BE9DF" w:rsidR="76A8B5AF" w:rsidRDefault="56610D83" w:rsidP="6967849E">
      <w:pPr>
        <w:pStyle w:val="ListParagraph"/>
        <w:numPr>
          <w:ilvl w:val="0"/>
          <w:numId w:val="6"/>
        </w:numPr>
        <w:spacing w:after="0" w:line="240" w:lineRule="auto"/>
        <w:ind w:left="360"/>
        <w:rPr>
          <w:color w:val="000000" w:themeColor="text1"/>
        </w:rPr>
      </w:pPr>
      <w:r w:rsidRPr="6967849E">
        <w:t>Clarifies that a waiver can satisfy the requirement under section (g)(2)</w:t>
      </w:r>
      <w:r w:rsidR="7A037AFB" w:rsidRPr="6967849E">
        <w:t>.</w:t>
      </w:r>
    </w:p>
    <w:p w14:paraId="32295854" w14:textId="43D4ACDC" w:rsidR="49D7F4D1" w:rsidRDefault="0EB5B2AE" w:rsidP="6967849E">
      <w:pPr>
        <w:pStyle w:val="ListParagraph"/>
        <w:numPr>
          <w:ilvl w:val="0"/>
          <w:numId w:val="6"/>
        </w:numPr>
        <w:spacing w:after="0" w:line="240" w:lineRule="auto"/>
        <w:ind w:left="360"/>
        <w:rPr>
          <w:color w:val="000000" w:themeColor="text1"/>
        </w:rPr>
      </w:pPr>
      <w:r w:rsidRPr="6967849E">
        <w:t xml:space="preserve">Clarifies the period </w:t>
      </w:r>
      <w:r w:rsidR="5F022C49" w:rsidRPr="6967849E">
        <w:t xml:space="preserve">during which the EPA administrator may exercise authority under section 404(c) to withdraw an area from eligibility </w:t>
      </w:r>
      <w:r w:rsidR="272471C2" w:rsidRPr="6967849E">
        <w:t>for a permit</w:t>
      </w:r>
      <w:r w:rsidR="48035E01" w:rsidRPr="6967849E">
        <w:t xml:space="preserve">. </w:t>
      </w:r>
    </w:p>
    <w:p w14:paraId="12487D78" w14:textId="72838205" w:rsidR="49D7F4D1" w:rsidRDefault="59809F32" w:rsidP="6967849E">
      <w:pPr>
        <w:pStyle w:val="ListParagraph"/>
        <w:numPr>
          <w:ilvl w:val="0"/>
          <w:numId w:val="6"/>
        </w:numPr>
        <w:spacing w:after="0" w:line="240" w:lineRule="auto"/>
        <w:ind w:left="360"/>
        <w:rPr>
          <w:color w:val="000000" w:themeColor="text1"/>
        </w:rPr>
      </w:pPr>
      <w:r w:rsidRPr="6967849E">
        <w:t xml:space="preserve">Expands the list of general permits on a nationwide basis to be maintained by the </w:t>
      </w:r>
      <w:r w:rsidR="444F1C54" w:rsidRPr="6967849E">
        <w:t xml:space="preserve">Army Corps </w:t>
      </w:r>
      <w:r w:rsidRPr="6967849E">
        <w:t>to include</w:t>
      </w:r>
      <w:r w:rsidR="3F7A6BF7" w:rsidRPr="6967849E">
        <w:t xml:space="preserve"> n</w:t>
      </w:r>
      <w:r w:rsidRPr="6967849E">
        <w:t>ationwide permit 27 (Aquatic Ecosystem Restoration)</w:t>
      </w:r>
      <w:r w:rsidR="3DA2275B" w:rsidRPr="6967849E">
        <w:t>.</w:t>
      </w:r>
    </w:p>
    <w:p w14:paraId="67B9946F" w14:textId="7C9F8ABE" w:rsidR="1DF72811" w:rsidRDefault="3D4DD4D8" w:rsidP="6967849E">
      <w:pPr>
        <w:pStyle w:val="ListParagraph"/>
        <w:numPr>
          <w:ilvl w:val="0"/>
          <w:numId w:val="6"/>
        </w:numPr>
        <w:spacing w:after="0" w:line="240" w:lineRule="auto"/>
        <w:ind w:left="360"/>
        <w:rPr>
          <w:color w:val="000000" w:themeColor="text1"/>
        </w:rPr>
      </w:pPr>
      <w:r w:rsidRPr="6967849E">
        <w:t>Clarifies th</w:t>
      </w:r>
      <w:r w:rsidR="5B752D49" w:rsidRPr="6967849E">
        <w:t xml:space="preserve">at the </w:t>
      </w:r>
      <w:r w:rsidRPr="6967849E">
        <w:t>judicial review provision conditioning standing on participation in the comment period does not take effect for certifications whose comment periods occurred before the date of enactment.</w:t>
      </w:r>
    </w:p>
    <w:p w14:paraId="0F8FCA0E" w14:textId="622561F9" w:rsidR="7761ED6D" w:rsidRDefault="7761ED6D" w:rsidP="6967849E">
      <w:pPr>
        <w:pStyle w:val="ListParagraph"/>
        <w:spacing w:after="0" w:line="240" w:lineRule="auto"/>
        <w:ind w:left="360"/>
        <w:rPr>
          <w:color w:val="000000" w:themeColor="text1"/>
        </w:rPr>
      </w:pPr>
    </w:p>
    <w:p w14:paraId="0CEDC10A" w14:textId="057D9B87" w:rsidR="44F60167" w:rsidRDefault="36727813" w:rsidP="6967849E">
      <w:pPr>
        <w:rPr>
          <w:b/>
          <w:bCs/>
          <w:color w:val="000000" w:themeColor="text1"/>
        </w:rPr>
      </w:pPr>
      <w:r w:rsidRPr="6967849E">
        <w:rPr>
          <w:b/>
          <w:bCs/>
        </w:rPr>
        <w:t>Title III – Endangered Species Act</w:t>
      </w:r>
      <w:r w:rsidR="2D5708EF" w:rsidRPr="6967849E">
        <w:rPr>
          <w:b/>
          <w:bCs/>
        </w:rPr>
        <w:t xml:space="preserve"> </w:t>
      </w:r>
      <w:r w:rsidR="2D152B59" w:rsidRPr="6967849E">
        <w:rPr>
          <w:b/>
          <w:bCs/>
        </w:rPr>
        <w:t>of 1973</w:t>
      </w:r>
    </w:p>
    <w:p w14:paraId="26AFBCC8" w14:textId="39A9D01D" w:rsidR="1445FD0B" w:rsidRDefault="178EB38F" w:rsidP="6967849E">
      <w:pPr>
        <w:pStyle w:val="ListParagraph"/>
        <w:numPr>
          <w:ilvl w:val="0"/>
          <w:numId w:val="6"/>
        </w:numPr>
        <w:spacing w:after="0" w:line="240" w:lineRule="auto"/>
        <w:ind w:left="360"/>
      </w:pPr>
      <w:r w:rsidRPr="6967849E">
        <w:t>Clarif</w:t>
      </w:r>
      <w:r w:rsidR="07F861BF" w:rsidRPr="6967849E">
        <w:t>i</w:t>
      </w:r>
      <w:r w:rsidRPr="6967849E">
        <w:t>es</w:t>
      </w:r>
      <w:r w:rsidR="2438E783" w:rsidRPr="6967849E">
        <w:t xml:space="preserve"> that </w:t>
      </w:r>
      <w:r w:rsidR="63B56ABA" w:rsidRPr="6967849E">
        <w:t xml:space="preserve">an </w:t>
      </w:r>
      <w:r w:rsidR="56CE4ADD" w:rsidRPr="6967849E">
        <w:t xml:space="preserve">applicant may elect for the relevant federal agency to consult with the Secretary rather than that State, even if that State has assumed consultation responsibilities.  </w:t>
      </w:r>
    </w:p>
    <w:p w14:paraId="0D4DC7E1" w14:textId="529E9F58" w:rsidR="4601B66C" w:rsidRDefault="006B7445" w:rsidP="6967849E">
      <w:pPr>
        <w:pStyle w:val="ListParagraph"/>
        <w:numPr>
          <w:ilvl w:val="0"/>
          <w:numId w:val="6"/>
        </w:numPr>
        <w:spacing w:after="0" w:line="240" w:lineRule="auto"/>
        <w:ind w:left="360"/>
        <w:rPr>
          <w:color w:val="7F7F7F" w:themeColor="text1" w:themeTint="80"/>
        </w:rPr>
      </w:pPr>
      <w:r w:rsidRPr="6967849E">
        <w:t xml:space="preserve">Stipulates </w:t>
      </w:r>
      <w:r w:rsidR="4C00F856" w:rsidRPr="6967849E">
        <w:t xml:space="preserve">that if a state is not adequately executing their assumption of consultation responsibilities, the Secretary must end that state’s ability to assume consultation responsibility.    </w:t>
      </w:r>
    </w:p>
    <w:p w14:paraId="00091AA0" w14:textId="1BBE09DB" w:rsidR="4601B66C" w:rsidRDefault="35EACAA8" w:rsidP="6967849E">
      <w:pPr>
        <w:pStyle w:val="ListParagraph"/>
        <w:numPr>
          <w:ilvl w:val="0"/>
          <w:numId w:val="6"/>
        </w:numPr>
        <w:spacing w:after="0" w:line="240" w:lineRule="auto"/>
        <w:ind w:left="360"/>
      </w:pPr>
      <w:r w:rsidRPr="6967849E">
        <w:t xml:space="preserve">Clarifies that </w:t>
      </w:r>
      <w:r w:rsidR="493A6813" w:rsidRPr="6967849E">
        <w:t xml:space="preserve">the </w:t>
      </w:r>
      <w:r w:rsidRPr="6967849E">
        <w:t xml:space="preserve">venue provision under NEPA prevails if </w:t>
      </w:r>
      <w:r w:rsidR="0C1E14E1" w:rsidRPr="6967849E">
        <w:t>the biological opinion</w:t>
      </w:r>
      <w:r w:rsidRPr="6967849E">
        <w:t xml:space="preserve"> is done as part of NEPA</w:t>
      </w:r>
      <w:r w:rsidR="0C1E14E1" w:rsidRPr="6967849E">
        <w:t>.</w:t>
      </w:r>
    </w:p>
    <w:p w14:paraId="6A7A7983" w14:textId="280267E3" w:rsidR="4601B66C" w:rsidRDefault="02D63DD3" w:rsidP="6967849E">
      <w:pPr>
        <w:pStyle w:val="ListParagraph"/>
        <w:numPr>
          <w:ilvl w:val="0"/>
          <w:numId w:val="6"/>
        </w:numPr>
        <w:spacing w:after="0" w:line="240" w:lineRule="auto"/>
        <w:ind w:left="360"/>
      </w:pPr>
      <w:r w:rsidRPr="6967849E">
        <w:t>Clarifies</w:t>
      </w:r>
      <w:r w:rsidR="1761037D" w:rsidRPr="6967849E">
        <w:t xml:space="preserve"> </w:t>
      </w:r>
      <w:r w:rsidR="567FCAE5" w:rsidRPr="6967849E">
        <w:t xml:space="preserve">eligible activities for grants from </w:t>
      </w:r>
      <w:r w:rsidR="1761037D" w:rsidRPr="6967849E">
        <w:t>the National Fish and Wildlife Foundation Coastal State Fund</w:t>
      </w:r>
      <w:r w:rsidR="6ECECCDA" w:rsidRPr="6967849E">
        <w:t>.</w:t>
      </w:r>
    </w:p>
    <w:p w14:paraId="55DC5807" w14:textId="6F722A1B" w:rsidR="3C4BAC6E" w:rsidRDefault="6ECECCDA" w:rsidP="6967849E">
      <w:pPr>
        <w:pStyle w:val="ListParagraph"/>
        <w:numPr>
          <w:ilvl w:val="0"/>
          <w:numId w:val="6"/>
        </w:numPr>
        <w:spacing w:after="0" w:line="240" w:lineRule="auto"/>
        <w:ind w:left="360"/>
      </w:pPr>
      <w:r w:rsidRPr="6967849E">
        <w:t>Clarifies reallocation rules for unused grant funding.</w:t>
      </w:r>
    </w:p>
    <w:p w14:paraId="7B12D180" w14:textId="0CA1D9BB" w:rsidR="3C4BAC6E" w:rsidRDefault="6ECECCDA" w:rsidP="6967849E">
      <w:pPr>
        <w:pStyle w:val="ListParagraph"/>
        <w:numPr>
          <w:ilvl w:val="0"/>
          <w:numId w:val="6"/>
        </w:numPr>
        <w:spacing w:after="0" w:line="240" w:lineRule="auto"/>
        <w:ind w:left="360"/>
      </w:pPr>
      <w:r w:rsidRPr="6967849E">
        <w:t>Requires timely transfer of any</w:t>
      </w:r>
      <w:r w:rsidR="0C1E14E1" w:rsidRPr="6967849E">
        <w:t xml:space="preserve"> </w:t>
      </w:r>
      <w:r w:rsidRPr="6967849E">
        <w:t>appropriated funds.</w:t>
      </w:r>
    </w:p>
    <w:p w14:paraId="1D85D065" w14:textId="2FD8ABBE" w:rsidR="00234D51" w:rsidRDefault="16BF09C9" w:rsidP="6967849E">
      <w:pPr>
        <w:pStyle w:val="ListParagraph"/>
        <w:numPr>
          <w:ilvl w:val="0"/>
          <w:numId w:val="6"/>
        </w:numPr>
        <w:spacing w:after="0" w:line="240" w:lineRule="auto"/>
        <w:ind w:left="360"/>
      </w:pPr>
      <w:r w:rsidRPr="6967849E">
        <w:t>Adds H.R. 1676, “Make SWAPs Efficient Act</w:t>
      </w:r>
      <w:r w:rsidR="0C1E14E1" w:rsidRPr="6967849E">
        <w:t>,” which p</w:t>
      </w:r>
      <w:r w:rsidRPr="6967849E">
        <w:t>assed the House, 400 to 0.</w:t>
      </w:r>
    </w:p>
    <w:p w14:paraId="1E0B6D42" w14:textId="7F27660A" w:rsidR="49D7F4D1" w:rsidRDefault="49D7F4D1" w:rsidP="6967849E">
      <w:pPr>
        <w:shd w:val="clear" w:color="auto" w:fill="FFFFFF" w:themeFill="background1"/>
        <w:spacing w:after="0"/>
        <w:ind w:left="720"/>
        <w:rPr>
          <w:color w:val="7F7F7F" w:themeColor="text1" w:themeTint="80"/>
        </w:rPr>
      </w:pPr>
    </w:p>
    <w:p w14:paraId="47925F1D" w14:textId="5430CB12" w:rsidR="49D7F4D1" w:rsidRDefault="798F439F" w:rsidP="6967849E">
      <w:pPr>
        <w:rPr>
          <w:b/>
          <w:bCs/>
        </w:rPr>
      </w:pPr>
      <w:r w:rsidRPr="6967849E">
        <w:rPr>
          <w:b/>
          <w:bCs/>
        </w:rPr>
        <w:t>Title IV – Project Certainty</w:t>
      </w:r>
    </w:p>
    <w:p w14:paraId="0E6E8AFC" w14:textId="741ABEC5" w:rsidR="5538C12A" w:rsidRDefault="28868222" w:rsidP="6967849E">
      <w:pPr>
        <w:pStyle w:val="ListParagraph"/>
        <w:numPr>
          <w:ilvl w:val="0"/>
          <w:numId w:val="6"/>
        </w:numPr>
        <w:spacing w:after="0" w:line="240" w:lineRule="auto"/>
        <w:ind w:left="360"/>
      </w:pPr>
      <w:r w:rsidRPr="6967849E">
        <w:t>Provides a definition of covered project under Section 1401</w:t>
      </w:r>
      <w:r w:rsidR="0C1E14E1" w:rsidRPr="6967849E">
        <w:t xml:space="preserve"> such that a</w:t>
      </w:r>
      <w:r w:rsidRPr="6967849E">
        <w:t xml:space="preserve"> covered project must have all necessary </w:t>
      </w:r>
      <w:r w:rsidR="0C1E14E1" w:rsidRPr="6967849E">
        <w:t>f</w:t>
      </w:r>
      <w:r w:rsidRPr="6967849E">
        <w:t xml:space="preserve">ederal authorizations and permits for construction </w:t>
      </w:r>
      <w:r w:rsidR="00DB151D" w:rsidRPr="6967849E">
        <w:t xml:space="preserve">or </w:t>
      </w:r>
      <w:r w:rsidRPr="6967849E">
        <w:t>operation before it can be eligible for relief under this section.</w:t>
      </w:r>
    </w:p>
    <w:p w14:paraId="20036313" w14:textId="36E517AD" w:rsidR="49D7F4D1" w:rsidRDefault="3A27005C" w:rsidP="6967849E">
      <w:pPr>
        <w:pStyle w:val="ListParagraph"/>
        <w:numPr>
          <w:ilvl w:val="0"/>
          <w:numId w:val="6"/>
        </w:numPr>
        <w:spacing w:after="0" w:line="240" w:lineRule="auto"/>
        <w:ind w:left="360"/>
        <w:rPr>
          <w:color w:val="BF4E14" w:themeColor="accent2" w:themeShade="BF"/>
        </w:rPr>
      </w:pPr>
      <w:r w:rsidRPr="6967849E">
        <w:t xml:space="preserve">Expands the definition of “Federal authorization or permit” to include any variance, departure, </w:t>
      </w:r>
      <w:r w:rsidR="0C1E14E1" w:rsidRPr="6967849E">
        <w:t xml:space="preserve">or </w:t>
      </w:r>
      <w:r w:rsidRPr="6967849E">
        <w:t xml:space="preserve">determination that is necessary to construct or operate a project. </w:t>
      </w:r>
    </w:p>
    <w:p w14:paraId="272E3DDF" w14:textId="5C33E9DE" w:rsidR="722CAF35" w:rsidRDefault="0714938E" w:rsidP="6967849E">
      <w:pPr>
        <w:pStyle w:val="ListParagraph"/>
        <w:numPr>
          <w:ilvl w:val="0"/>
          <w:numId w:val="6"/>
        </w:numPr>
        <w:spacing w:after="0" w:line="240" w:lineRule="auto"/>
        <w:ind w:left="360"/>
      </w:pPr>
      <w:r w:rsidRPr="6967849E">
        <w:t>Changes “full” capacity to “normal” capacity.</w:t>
      </w:r>
    </w:p>
    <w:p w14:paraId="59437ACC" w14:textId="1C9B2436" w:rsidR="722CAF35" w:rsidRDefault="0714938E" w:rsidP="6967849E">
      <w:pPr>
        <w:pStyle w:val="ListParagraph"/>
        <w:numPr>
          <w:ilvl w:val="0"/>
          <w:numId w:val="6"/>
        </w:numPr>
        <w:spacing w:after="0" w:line="240" w:lineRule="auto"/>
        <w:ind w:left="360"/>
      </w:pPr>
      <w:r w:rsidRPr="6967849E">
        <w:t xml:space="preserve">Adds “vacate,” “remand,” and “reopen” to the list of things a </w:t>
      </w:r>
      <w:r w:rsidR="0C1E14E1" w:rsidRPr="6967849E">
        <w:t>f</w:t>
      </w:r>
      <w:r w:rsidRPr="6967849E">
        <w:t>ederal agency may only do during certain enumerat</w:t>
      </w:r>
      <w:r w:rsidR="6A9311E4" w:rsidRPr="6967849E">
        <w:t xml:space="preserve">ed </w:t>
      </w:r>
      <w:r w:rsidRPr="6967849E">
        <w:t>circumstances</w:t>
      </w:r>
      <w:r w:rsidR="5C78A8A6" w:rsidRPr="6967849E">
        <w:t>.</w:t>
      </w:r>
    </w:p>
    <w:p w14:paraId="513DFB0F" w14:textId="0936380C" w:rsidR="0F542989" w:rsidRDefault="5C78A8A6" w:rsidP="6967849E">
      <w:pPr>
        <w:pStyle w:val="ListParagraph"/>
        <w:numPr>
          <w:ilvl w:val="0"/>
          <w:numId w:val="6"/>
        </w:numPr>
        <w:spacing w:after="0" w:line="240" w:lineRule="auto"/>
        <w:ind w:left="360"/>
      </w:pPr>
      <w:r w:rsidRPr="6967849E">
        <w:t>Adds harms to “human health” and “the environment” to the list of harms justifying agency action against a permit or project.</w:t>
      </w:r>
    </w:p>
    <w:p w14:paraId="0ED55BDF" w14:textId="12621A84" w:rsidR="0DFD6062" w:rsidRDefault="30527166" w:rsidP="6967849E">
      <w:pPr>
        <w:pStyle w:val="ListParagraph"/>
        <w:numPr>
          <w:ilvl w:val="0"/>
          <w:numId w:val="6"/>
        </w:numPr>
        <w:spacing w:after="0" w:line="240" w:lineRule="auto"/>
        <w:ind w:left="360"/>
      </w:pPr>
      <w:r w:rsidRPr="6967849E">
        <w:t>Clarifies that agency action is justified against a permit or project pursuant to applicable law or regulation.</w:t>
      </w:r>
    </w:p>
    <w:p w14:paraId="0E1E1065" w14:textId="4546267B" w:rsidR="357F697A" w:rsidRDefault="0FDC6DA4" w:rsidP="6967849E">
      <w:pPr>
        <w:pStyle w:val="ListParagraph"/>
        <w:numPr>
          <w:ilvl w:val="0"/>
          <w:numId w:val="6"/>
        </w:numPr>
        <w:spacing w:after="0" w:line="240" w:lineRule="auto"/>
        <w:ind w:left="360"/>
        <w:rPr>
          <w:color w:val="BF4E14" w:themeColor="accent2" w:themeShade="BF"/>
        </w:rPr>
      </w:pPr>
      <w:r w:rsidRPr="6967849E">
        <w:t>Adds</w:t>
      </w:r>
      <w:r w:rsidR="5D38E3FF" w:rsidRPr="6967849E">
        <w:t xml:space="preserve"> the District Court for the District of Columbia in addition to a United States district court in which the project is at least partially located</w:t>
      </w:r>
      <w:r w:rsidR="3F453F56" w:rsidRPr="6967849E">
        <w:t xml:space="preserve"> as an available venue for litigation</w:t>
      </w:r>
      <w:r w:rsidR="5D38E3FF" w:rsidRPr="6967849E">
        <w:t>.</w:t>
      </w:r>
    </w:p>
    <w:p w14:paraId="1458E4C7" w14:textId="530E072D" w:rsidR="1BD00207" w:rsidRDefault="5228F9D4" w:rsidP="6967849E">
      <w:pPr>
        <w:pStyle w:val="ListParagraph"/>
        <w:numPr>
          <w:ilvl w:val="0"/>
          <w:numId w:val="6"/>
        </w:numPr>
        <w:spacing w:after="0" w:line="240" w:lineRule="auto"/>
        <w:ind w:left="360"/>
        <w:rPr>
          <w:color w:val="BF4E14" w:themeColor="accent2" w:themeShade="BF"/>
        </w:rPr>
      </w:pPr>
      <w:r w:rsidRPr="6967849E">
        <w:t xml:space="preserve">Clarifies that if the original judge is no longer sitting in the same district, a different judge from the same district </w:t>
      </w:r>
      <w:r w:rsidR="74D10F1A" w:rsidRPr="6967849E">
        <w:t>shall hear litigation under this section</w:t>
      </w:r>
      <w:r w:rsidRPr="6967849E">
        <w:t>.</w:t>
      </w:r>
    </w:p>
    <w:p w14:paraId="5EAE7D60" w14:textId="49B267C8" w:rsidR="1CC4B34F" w:rsidRDefault="009DBB50" w:rsidP="6967849E">
      <w:pPr>
        <w:pStyle w:val="ListParagraph"/>
        <w:numPr>
          <w:ilvl w:val="0"/>
          <w:numId w:val="6"/>
        </w:numPr>
        <w:spacing w:after="0" w:line="240" w:lineRule="auto"/>
        <w:ind w:left="360"/>
      </w:pPr>
      <w:r w:rsidRPr="6967849E">
        <w:t>Strikes “clear and convincing evidence” from the standard of review.</w:t>
      </w:r>
    </w:p>
    <w:p w14:paraId="75B4A059" w14:textId="62B9122D" w:rsidR="615A094E" w:rsidRDefault="0D8A8CE8" w:rsidP="6967849E">
      <w:pPr>
        <w:pStyle w:val="ListParagraph"/>
        <w:numPr>
          <w:ilvl w:val="0"/>
          <w:numId w:val="6"/>
        </w:numPr>
        <w:spacing w:after="0" w:line="240" w:lineRule="auto"/>
        <w:ind w:left="360"/>
        <w:rPr>
          <w:color w:val="BF4E14" w:themeColor="accent2" w:themeShade="BF"/>
        </w:rPr>
      </w:pPr>
      <w:r w:rsidRPr="6967849E">
        <w:t xml:space="preserve">Adds a savings clause that stipulates that nothing in the “Relief” subparagraph limits or supersedes any existing equitable authority of a court to grant any available form of temporary or injunctive relief against the </w:t>
      </w:r>
      <w:r w:rsidR="0C1E14E1" w:rsidRPr="6967849E">
        <w:t>f</w:t>
      </w:r>
      <w:r w:rsidRPr="6967849E">
        <w:t>ederal department or agency</w:t>
      </w:r>
    </w:p>
    <w:p w14:paraId="5D668F08" w14:textId="6CB352A1" w:rsidR="49D7F4D1" w:rsidRDefault="7DFF174E" w:rsidP="6967849E">
      <w:pPr>
        <w:pStyle w:val="ListParagraph"/>
        <w:numPr>
          <w:ilvl w:val="0"/>
          <w:numId w:val="6"/>
        </w:numPr>
        <w:spacing w:after="0" w:line="240" w:lineRule="auto"/>
        <w:ind w:left="360"/>
        <w:rPr>
          <w:color w:val="BF4E14" w:themeColor="accent2" w:themeShade="BF"/>
        </w:rPr>
      </w:pPr>
      <w:r w:rsidRPr="6967849E">
        <w:t xml:space="preserve">Requires proof of bad faith before a covered project sponsor </w:t>
      </w:r>
      <w:r w:rsidR="0C1E14E1" w:rsidRPr="6967849E">
        <w:t>can</w:t>
      </w:r>
      <w:r w:rsidRPr="6967849E">
        <w:t xml:space="preserve"> obtain additional damages under </w:t>
      </w:r>
      <w:r w:rsidR="512B6DE4" w:rsidRPr="6967849E">
        <w:t>subsection (d)(i)(V).</w:t>
      </w:r>
    </w:p>
    <w:p w14:paraId="5A4DCCF7" w14:textId="4C20197D" w:rsidR="49D7F4D1" w:rsidRDefault="512B6DE4" w:rsidP="6967849E">
      <w:pPr>
        <w:pStyle w:val="ListParagraph"/>
        <w:numPr>
          <w:ilvl w:val="0"/>
          <w:numId w:val="6"/>
        </w:numPr>
        <w:spacing w:after="0" w:line="240" w:lineRule="auto"/>
        <w:ind w:left="360"/>
        <w:rPr>
          <w:color w:val="BF4E14" w:themeColor="accent2" w:themeShade="BF"/>
        </w:rPr>
      </w:pPr>
      <w:r w:rsidRPr="6967849E">
        <w:t xml:space="preserve">Clarifies that the relief offered in this section does not supersede existing equitable relief or have an </w:t>
      </w:r>
      <w:r w:rsidR="293C4F46" w:rsidRPr="6967849E">
        <w:t>e</w:t>
      </w:r>
      <w:r w:rsidRPr="6967849E">
        <w:t xml:space="preserve">ffect on a litigant’s ability to demonstrate </w:t>
      </w:r>
      <w:r w:rsidR="4CD183CE" w:rsidRPr="6967849E">
        <w:t>the irreparable harm necessary for an injunction.</w:t>
      </w:r>
    </w:p>
    <w:p w14:paraId="62B6CBA0" w14:textId="48CF15C5" w:rsidR="49D7F4D1" w:rsidRDefault="4CD183CE" w:rsidP="6967849E">
      <w:pPr>
        <w:pStyle w:val="ListParagraph"/>
        <w:numPr>
          <w:ilvl w:val="0"/>
          <w:numId w:val="6"/>
        </w:numPr>
        <w:spacing w:after="0" w:line="240" w:lineRule="auto"/>
        <w:ind w:left="360"/>
        <w:rPr>
          <w:color w:val="BF4E14" w:themeColor="accent2" w:themeShade="BF"/>
        </w:rPr>
      </w:pPr>
      <w:r w:rsidRPr="6967849E">
        <w:t>Modifies the special rule applicable to the projects that have already had agency actions taken against them enjoined by a court so that agencies may take no further action against them without first obtaining a court order.</w:t>
      </w:r>
    </w:p>
    <w:p w14:paraId="3D6CD139" w14:textId="70365F3C" w:rsidR="49D7F4D1" w:rsidRDefault="29CE637D" w:rsidP="6967849E">
      <w:pPr>
        <w:pStyle w:val="ListParagraph"/>
        <w:numPr>
          <w:ilvl w:val="0"/>
          <w:numId w:val="6"/>
        </w:numPr>
        <w:spacing w:after="0" w:line="240" w:lineRule="auto"/>
        <w:ind w:left="360"/>
        <w:rPr>
          <w:color w:val="BF4E14" w:themeColor="accent2" w:themeShade="BF"/>
        </w:rPr>
      </w:pPr>
      <w:r w:rsidRPr="6967849E">
        <w:t>Adds a requirement that conditions settlements on court approval and requires that any funds in a settlement go towards the construction of the covered project at issue.</w:t>
      </w:r>
    </w:p>
    <w:p w14:paraId="1A21064C" w14:textId="51D98030" w:rsidR="49D7F4D1" w:rsidRDefault="27FECC56" w:rsidP="6967849E">
      <w:pPr>
        <w:pStyle w:val="ListParagraph"/>
        <w:numPr>
          <w:ilvl w:val="0"/>
          <w:numId w:val="6"/>
        </w:numPr>
        <w:spacing w:after="0" w:line="240" w:lineRule="auto"/>
        <w:ind w:left="360"/>
        <w:rPr>
          <w:color w:val="BF4E14" w:themeColor="accent2" w:themeShade="BF"/>
        </w:rPr>
      </w:pPr>
      <w:r w:rsidRPr="6967849E">
        <w:t>Adds a savings clause that nothing in section 1401 limits or modifies any authority under any applicable law, compact, or treaty.</w:t>
      </w:r>
    </w:p>
    <w:p w14:paraId="0B753BC2" w14:textId="4462E855" w:rsidR="49D7F4D1" w:rsidRDefault="27FECC56" w:rsidP="6967849E">
      <w:pPr>
        <w:pStyle w:val="ListParagraph"/>
        <w:numPr>
          <w:ilvl w:val="0"/>
          <w:numId w:val="6"/>
        </w:numPr>
        <w:spacing w:after="0" w:line="240" w:lineRule="auto"/>
        <w:ind w:left="360"/>
        <w:rPr>
          <w:color w:val="BF4E14" w:themeColor="accent2" w:themeShade="BF"/>
        </w:rPr>
      </w:pPr>
      <w:r w:rsidRPr="6967849E">
        <w:t>In section 1402, c</w:t>
      </w:r>
      <w:r w:rsidR="3A27005C" w:rsidRPr="6967849E">
        <w:t xml:space="preserve">hanges the </w:t>
      </w:r>
      <w:r w:rsidR="35A2CEC0" w:rsidRPr="6967849E">
        <w:t>c</w:t>
      </w:r>
      <w:r w:rsidR="3A27005C" w:rsidRPr="6967849E">
        <w:t xml:space="preserve">omparative baseline from five years to ten years. </w:t>
      </w:r>
    </w:p>
    <w:p w14:paraId="588D2BA0" w14:textId="672C1F71" w:rsidR="483B7209" w:rsidRDefault="3D0FC8B0" w:rsidP="6967849E">
      <w:pPr>
        <w:pStyle w:val="ListParagraph"/>
        <w:numPr>
          <w:ilvl w:val="0"/>
          <w:numId w:val="6"/>
        </w:numPr>
        <w:spacing w:after="0" w:line="240" w:lineRule="auto"/>
        <w:ind w:left="360"/>
      </w:pPr>
      <w:r w:rsidRPr="6967849E">
        <w:t>Changes “improper” denial to “bad faith” denial.</w:t>
      </w:r>
    </w:p>
    <w:p w14:paraId="76B3A01A" w14:textId="3B199B8C" w:rsidR="483B7209" w:rsidRDefault="3D0FC8B0" w:rsidP="6967849E">
      <w:pPr>
        <w:pStyle w:val="ListParagraph"/>
        <w:numPr>
          <w:ilvl w:val="0"/>
          <w:numId w:val="6"/>
        </w:numPr>
        <w:spacing w:after="0" w:line="240" w:lineRule="auto"/>
        <w:ind w:left="360"/>
      </w:pPr>
      <w:r w:rsidRPr="6967849E">
        <w:t>Adds the District Court for the District of Columbia in addition to a United States district court in which the project is at least partially located as an available venue for litigation.</w:t>
      </w:r>
    </w:p>
    <w:p w14:paraId="5EBA0E4F" w14:textId="21E127DF" w:rsidR="483B7209" w:rsidRDefault="3D0FC8B0" w:rsidP="6967849E">
      <w:pPr>
        <w:pStyle w:val="ListParagraph"/>
        <w:numPr>
          <w:ilvl w:val="0"/>
          <w:numId w:val="6"/>
        </w:numPr>
        <w:spacing w:after="0" w:line="240" w:lineRule="auto"/>
        <w:ind w:left="360"/>
      </w:pPr>
      <w:r w:rsidRPr="6967849E">
        <w:t>Adds evidence of a pattern of bad faith denials to prima facie evidence.</w:t>
      </w:r>
    </w:p>
    <w:p w14:paraId="0871E170" w14:textId="7EC191CD" w:rsidR="483B7209" w:rsidRDefault="3D0FC8B0" w:rsidP="6967849E">
      <w:pPr>
        <w:pStyle w:val="ListParagraph"/>
        <w:numPr>
          <w:ilvl w:val="0"/>
          <w:numId w:val="6"/>
        </w:numPr>
        <w:spacing w:after="0" w:line="240" w:lineRule="auto"/>
        <w:ind w:left="360"/>
      </w:pPr>
      <w:r w:rsidRPr="6967849E">
        <w:t>Adds the ability of the government to rebut the evidence presented and offer a lawful reason for the observed pattern of disparate treatment.</w:t>
      </w:r>
    </w:p>
    <w:p w14:paraId="1BF4AA15" w14:textId="3675D5A3" w:rsidR="49D7F4D1" w:rsidRDefault="2607C99F" w:rsidP="6967849E">
      <w:pPr>
        <w:pStyle w:val="ListParagraph"/>
        <w:numPr>
          <w:ilvl w:val="0"/>
          <w:numId w:val="6"/>
        </w:numPr>
        <w:spacing w:after="0" w:line="240" w:lineRule="auto"/>
        <w:ind w:left="360"/>
        <w:rPr>
          <w:color w:val="BF4E14" w:themeColor="accent2" w:themeShade="BF"/>
        </w:rPr>
      </w:pPr>
      <w:r w:rsidRPr="6967849E">
        <w:t xml:space="preserve">Limits the opportunity for remedy under this section to applicants that can prove their ability to construct the project in question as well as other projects for which the applicant has sought </w:t>
      </w:r>
      <w:r w:rsidR="54919B8A" w:rsidRPr="6967849E">
        <w:t>f</w:t>
      </w:r>
      <w:r w:rsidRPr="6967849E">
        <w:t xml:space="preserve">ederal authorizations or permits. </w:t>
      </w:r>
    </w:p>
    <w:p w14:paraId="429D557B" w14:textId="5607EC15" w:rsidR="0749C429" w:rsidRDefault="59630383" w:rsidP="6967849E">
      <w:pPr>
        <w:pStyle w:val="ListParagraph"/>
        <w:numPr>
          <w:ilvl w:val="0"/>
          <w:numId w:val="6"/>
        </w:numPr>
        <w:spacing w:after="0" w:line="240" w:lineRule="auto"/>
        <w:ind w:left="360"/>
      </w:pPr>
      <w:r w:rsidRPr="6967849E">
        <w:t>Replaces force majeure with impossibility as an allowable reason to not build a project for which one has received damages under this section.</w:t>
      </w:r>
    </w:p>
    <w:p w14:paraId="7E1616EA" w14:textId="296CD66C" w:rsidR="645F83ED" w:rsidRDefault="0A7DE5AB" w:rsidP="6967849E">
      <w:pPr>
        <w:pStyle w:val="ListParagraph"/>
        <w:numPr>
          <w:ilvl w:val="0"/>
          <w:numId w:val="6"/>
        </w:numPr>
        <w:spacing w:after="0" w:line="240" w:lineRule="auto"/>
        <w:ind w:left="360"/>
      </w:pPr>
      <w:r w:rsidRPr="6967849E">
        <w:t>Adds a requirement that conditions settlements on court approval and requires that any funds in a settlement go towards the construction of the covered project at issue.</w:t>
      </w:r>
    </w:p>
    <w:p w14:paraId="0218C3E7" w14:textId="19D8C65B" w:rsidR="645F83ED" w:rsidRDefault="0A7DE5AB" w:rsidP="6967849E">
      <w:pPr>
        <w:pStyle w:val="ListParagraph"/>
        <w:numPr>
          <w:ilvl w:val="0"/>
          <w:numId w:val="6"/>
        </w:numPr>
        <w:spacing w:after="0" w:line="240" w:lineRule="auto"/>
        <w:ind w:left="360"/>
      </w:pPr>
      <w:r w:rsidRPr="6967849E">
        <w:t>In 1403, the one-year timeline for non-NEPA projects is brought over from 1402 and clarified that it starts from the date the last application is submitted.</w:t>
      </w:r>
    </w:p>
    <w:p w14:paraId="7D07C49E" w14:textId="33F7EAB8" w:rsidR="645F83ED" w:rsidRDefault="0A7DE5AB" w:rsidP="6967849E">
      <w:pPr>
        <w:pStyle w:val="ListParagraph"/>
        <w:numPr>
          <w:ilvl w:val="0"/>
          <w:numId w:val="6"/>
        </w:numPr>
        <w:spacing w:after="0" w:line="240" w:lineRule="auto"/>
        <w:ind w:left="360"/>
      </w:pPr>
      <w:r w:rsidRPr="6967849E">
        <w:t>Provides an exception to this timeline for rehearings.</w:t>
      </w:r>
    </w:p>
    <w:p w14:paraId="4310D338" w14:textId="78B9922B" w:rsidR="645F83ED" w:rsidRDefault="0A7DE5AB" w:rsidP="6967849E">
      <w:pPr>
        <w:pStyle w:val="ListParagraph"/>
        <w:numPr>
          <w:ilvl w:val="0"/>
          <w:numId w:val="6"/>
        </w:numPr>
        <w:spacing w:after="0" w:line="240" w:lineRule="auto"/>
        <w:ind w:left="360"/>
      </w:pPr>
      <w:r w:rsidRPr="6967849E">
        <w:t>Adds the district court for the District of Columbia as an available venue.</w:t>
      </w:r>
    </w:p>
    <w:p w14:paraId="151AAA31" w14:textId="594B06BE" w:rsidR="430AE327" w:rsidRDefault="430AE327" w:rsidP="6967849E">
      <w:pPr>
        <w:pStyle w:val="ListParagraph"/>
        <w:spacing w:after="0" w:line="240" w:lineRule="auto"/>
        <w:ind w:left="360"/>
      </w:pPr>
    </w:p>
    <w:p w14:paraId="3FCF6163" w14:textId="6107B1A2" w:rsidR="7941EDDC" w:rsidRDefault="631CDC39" w:rsidP="6967849E">
      <w:pPr>
        <w:rPr>
          <w:b/>
          <w:bCs/>
        </w:rPr>
      </w:pPr>
      <w:r w:rsidRPr="6967849E">
        <w:rPr>
          <w:b/>
          <w:bCs/>
        </w:rPr>
        <w:t>Title V – Nuclear Energy</w:t>
      </w:r>
    </w:p>
    <w:p w14:paraId="135C9EAB" w14:textId="0829C5BB" w:rsidR="7941EDDC" w:rsidRDefault="631CDC39" w:rsidP="6967849E">
      <w:pPr>
        <w:pStyle w:val="ListParagraph"/>
        <w:numPr>
          <w:ilvl w:val="0"/>
          <w:numId w:val="4"/>
        </w:numPr>
        <w:spacing w:after="0" w:line="240" w:lineRule="auto"/>
        <w:ind w:left="360"/>
      </w:pPr>
      <w:r w:rsidRPr="6967849E">
        <w:t xml:space="preserve">Adds H.R. 5549, Efficient Nuclear Licensing Hearings Act. Identical to S. 1757. Passed Energy &amp; Commerce unanimously; on the House suspension calendar for Monday, November 9. </w:t>
      </w:r>
    </w:p>
    <w:p w14:paraId="2420A3CF" w14:textId="51A1CCF3" w:rsidR="7941EDDC" w:rsidRDefault="631CDC39" w:rsidP="6967849E">
      <w:pPr>
        <w:pStyle w:val="ListParagraph"/>
        <w:numPr>
          <w:ilvl w:val="0"/>
          <w:numId w:val="4"/>
        </w:numPr>
        <w:spacing w:after="0" w:line="240" w:lineRule="auto"/>
        <w:ind w:left="360"/>
      </w:pPr>
      <w:r w:rsidRPr="6967849E">
        <w:t>Adds H.R. 9612, American Enrichment Deployment Act, modified to include the public notice requirements from Lummis/Kelly related bill S. 5249. Passed Energy &amp; Commerce unanimously; on the House suspension calendar for Monday, November 9.</w:t>
      </w:r>
    </w:p>
    <w:p w14:paraId="3A515B56" w14:textId="646A6C25" w:rsidR="7941EDDC" w:rsidRDefault="631CDC39" w:rsidP="6967849E">
      <w:pPr>
        <w:pStyle w:val="ListParagraph"/>
        <w:numPr>
          <w:ilvl w:val="0"/>
          <w:numId w:val="4"/>
        </w:numPr>
        <w:spacing w:after="0" w:line="240" w:lineRule="auto"/>
        <w:ind w:left="360"/>
      </w:pPr>
      <w:r w:rsidRPr="6967849E">
        <w:t>Adds H.R. 9614, NRC Staff Pay Alignment Act. Passed Energy &amp; Commerce unanimously; on the House suspension calendar for Monday, November 9.</w:t>
      </w:r>
    </w:p>
    <w:p w14:paraId="0DCFB3C6" w14:textId="2C60E2E1" w:rsidR="7941EDDC" w:rsidRDefault="631CDC39" w:rsidP="6967849E">
      <w:pPr>
        <w:pStyle w:val="ListParagraph"/>
        <w:numPr>
          <w:ilvl w:val="0"/>
          <w:numId w:val="4"/>
        </w:numPr>
        <w:spacing w:after="0" w:line="240" w:lineRule="auto"/>
        <w:ind w:left="360"/>
      </w:pPr>
      <w:r w:rsidRPr="6967849E">
        <w:t>Adds H.R.9084 - Department of Energy Nuclear Transparency Act. Passed Energy &amp; Commerce unanimously; on the House suspension calendar for Monday, November 9.</w:t>
      </w:r>
    </w:p>
    <w:p w14:paraId="11D883CC" w14:textId="41004D26" w:rsidR="631CDC39" w:rsidRDefault="631CDC39" w:rsidP="6967849E">
      <w:pPr>
        <w:pStyle w:val="ListParagraph"/>
        <w:numPr>
          <w:ilvl w:val="0"/>
          <w:numId w:val="4"/>
        </w:numPr>
        <w:spacing w:after="0" w:line="240" w:lineRule="auto"/>
        <w:ind w:left="360"/>
      </w:pPr>
      <w:r w:rsidRPr="6967849E">
        <w:t xml:space="preserve">Clarifies that the deadlines in the NEPA title do not </w:t>
      </w:r>
      <w:r w:rsidR="0C1E14E1" w:rsidRPr="6967849E">
        <w:t>apply</w:t>
      </w:r>
      <w:r w:rsidRPr="6967849E">
        <w:t xml:space="preserve"> to nuclear energy projects.</w:t>
      </w:r>
    </w:p>
    <w:p w14:paraId="05886440" w14:textId="650C35C6" w:rsidR="6967849E" w:rsidRDefault="6967849E" w:rsidP="6967849E">
      <w:pPr>
        <w:spacing w:after="0" w:line="240" w:lineRule="auto"/>
      </w:pPr>
    </w:p>
    <w:p w14:paraId="3C03738E" w14:textId="12B8E20E" w:rsidR="7941EDDC" w:rsidRDefault="631CDC39" w:rsidP="6967849E">
      <w:pPr>
        <w:rPr>
          <w:b/>
          <w:bCs/>
        </w:rPr>
      </w:pPr>
      <w:r w:rsidRPr="6967849E">
        <w:rPr>
          <w:b/>
          <w:bCs/>
        </w:rPr>
        <w:t>Title VI  - Other Environmental Matters</w:t>
      </w:r>
    </w:p>
    <w:p w14:paraId="1DB53128" w14:textId="3796BECC" w:rsidR="7941EDDC" w:rsidRDefault="631CDC39" w:rsidP="6967849E">
      <w:pPr>
        <w:pStyle w:val="ListParagraph"/>
        <w:numPr>
          <w:ilvl w:val="0"/>
          <w:numId w:val="3"/>
        </w:numPr>
        <w:spacing w:after="0" w:line="240" w:lineRule="auto"/>
        <w:ind w:left="360"/>
      </w:pPr>
      <w:r w:rsidRPr="6967849E">
        <w:t>Adds S. 5045, Wildfire Emissions Prevention Act. Passed Senate without amendment by Unanimous Consent on September 29, 2026.</w:t>
      </w:r>
    </w:p>
    <w:p w14:paraId="70E9C0E8" w14:textId="02543D8A" w:rsidR="7941EDDC" w:rsidRDefault="631CDC39" w:rsidP="6967849E">
      <w:pPr>
        <w:pStyle w:val="ListParagraph"/>
        <w:numPr>
          <w:ilvl w:val="0"/>
          <w:numId w:val="3"/>
        </w:numPr>
        <w:spacing w:after="0" w:line="240" w:lineRule="auto"/>
        <w:ind w:left="360"/>
      </w:pPr>
      <w:r w:rsidRPr="6967849E">
        <w:t>Adds H.R. 8739, Brownfields Revitalization for a Better Tomorrow Act, but includes authorization levels from Senate companion</w:t>
      </w:r>
      <w:r w:rsidR="0C1E14E1" w:rsidRPr="6967849E">
        <w:t>.</w:t>
      </w:r>
    </w:p>
    <w:p w14:paraId="33D925C6" w14:textId="6CD609A9" w:rsidR="0B9C434E" w:rsidRDefault="0B9C434E" w:rsidP="6967849E">
      <w:pPr>
        <w:pStyle w:val="ListParagraph"/>
        <w:spacing w:after="0" w:line="240" w:lineRule="auto"/>
        <w:ind w:left="360"/>
      </w:pPr>
    </w:p>
    <w:p w14:paraId="116FB25F" w14:textId="3225C913" w:rsidR="14091279" w:rsidRDefault="488DB7D4" w:rsidP="6967849E">
      <w:pPr>
        <w:shd w:val="clear" w:color="auto" w:fill="FFFFFF" w:themeFill="background1"/>
        <w:spacing w:after="0"/>
        <w:rPr>
          <w:b/>
          <w:bCs/>
        </w:rPr>
      </w:pPr>
      <w:r w:rsidRPr="6967849E">
        <w:rPr>
          <w:b/>
          <w:bCs/>
        </w:rPr>
        <w:t>Division B – Committee on Energy and Natural Resources</w:t>
      </w:r>
      <w:r w:rsidR="64D0C0A0">
        <w:br/>
      </w:r>
    </w:p>
    <w:p w14:paraId="273D73DD" w14:textId="43D98482" w:rsidR="14091279" w:rsidRDefault="488DB7D4" w:rsidP="6967849E">
      <w:pPr>
        <w:rPr>
          <w:b/>
          <w:bCs/>
        </w:rPr>
      </w:pPr>
      <w:r w:rsidRPr="6967849E">
        <w:rPr>
          <w:b/>
          <w:bCs/>
        </w:rPr>
        <w:t>Title I – Electric Transmission</w:t>
      </w:r>
    </w:p>
    <w:p w14:paraId="70B65DF4" w14:textId="06C8B2B9" w:rsidR="14091279" w:rsidRDefault="488DB7D4" w:rsidP="6967849E">
      <w:pPr>
        <w:pStyle w:val="ListParagraph"/>
        <w:numPr>
          <w:ilvl w:val="0"/>
          <w:numId w:val="11"/>
        </w:numPr>
        <w:spacing w:after="0" w:line="240" w:lineRule="auto"/>
        <w:ind w:left="360"/>
      </w:pPr>
      <w:r w:rsidRPr="6967849E">
        <w:t xml:space="preserve">Includes Tribal governments as an “affected landowner,” for purposes of transmission permitting. </w:t>
      </w:r>
    </w:p>
    <w:p w14:paraId="4CAD238F" w14:textId="3B2DB536" w:rsidR="14091279" w:rsidRDefault="488DB7D4" w:rsidP="6967849E">
      <w:pPr>
        <w:pStyle w:val="ListParagraph"/>
        <w:numPr>
          <w:ilvl w:val="0"/>
          <w:numId w:val="10"/>
        </w:numPr>
        <w:spacing w:after="0" w:line="240" w:lineRule="auto"/>
        <w:ind w:left="360"/>
      </w:pPr>
      <w:r w:rsidRPr="6967849E">
        <w:t>Clarifies that for grid expansion and pipeline activities, a covered area for the purposes of a non-major federal action would be no more than ¼ mile in overall width for both sides.</w:t>
      </w:r>
    </w:p>
    <w:p w14:paraId="6A10EC31" w14:textId="52125857" w:rsidR="14091279" w:rsidRDefault="488DB7D4" w:rsidP="6967849E">
      <w:pPr>
        <w:pStyle w:val="ListParagraph"/>
        <w:numPr>
          <w:ilvl w:val="0"/>
          <w:numId w:val="10"/>
        </w:numPr>
        <w:spacing w:after="0" w:line="240" w:lineRule="auto"/>
        <w:ind w:left="360"/>
      </w:pPr>
      <w:r w:rsidRPr="6967849E">
        <w:t xml:space="preserve">Adds to the definition of “exempt transmitting utility” for purposes of transmission permitting and planning to more clearly exclude municipal power and electrical cooperatives. </w:t>
      </w:r>
    </w:p>
    <w:p w14:paraId="6EC2EFCD" w14:textId="7F8426B5" w:rsidR="14091279" w:rsidRDefault="488DB7D4" w:rsidP="6967849E">
      <w:pPr>
        <w:pStyle w:val="ListParagraph"/>
        <w:numPr>
          <w:ilvl w:val="0"/>
          <w:numId w:val="10"/>
        </w:numPr>
        <w:spacing w:after="0" w:line="240" w:lineRule="auto"/>
        <w:ind w:left="360"/>
      </w:pPr>
      <w:r w:rsidRPr="6967849E">
        <w:t xml:space="preserve">Puts Tribal participation in transmission planning on equal footing with states.  </w:t>
      </w:r>
    </w:p>
    <w:p w14:paraId="15D4461B" w14:textId="0A4C52FD" w:rsidR="14091279" w:rsidRDefault="488DB7D4" w:rsidP="6967849E">
      <w:pPr>
        <w:pStyle w:val="ListParagraph"/>
        <w:numPr>
          <w:ilvl w:val="0"/>
          <w:numId w:val="9"/>
        </w:numPr>
        <w:spacing w:after="0" w:line="240" w:lineRule="auto"/>
        <w:ind w:left="360"/>
      </w:pPr>
      <w:r w:rsidRPr="6967849E">
        <w:t xml:space="preserve">Clarifies that a state’s public utility commission has the authority to ask </w:t>
      </w:r>
      <w:r w:rsidR="0C1E14E1" w:rsidRPr="6967849E">
        <w:t xml:space="preserve">the </w:t>
      </w:r>
      <w:r w:rsidRPr="6967849E">
        <w:t xml:space="preserve">Federal Energy Regulatory Commission (FERC) to investigate local utility projects. </w:t>
      </w:r>
    </w:p>
    <w:p w14:paraId="402E3A9A" w14:textId="036AF382" w:rsidR="14091279" w:rsidRDefault="488DB7D4" w:rsidP="6967849E">
      <w:pPr>
        <w:pStyle w:val="ListParagraph"/>
        <w:numPr>
          <w:ilvl w:val="0"/>
          <w:numId w:val="9"/>
        </w:numPr>
        <w:spacing w:after="0" w:line="240" w:lineRule="auto"/>
        <w:ind w:left="360"/>
      </w:pPr>
      <w:r w:rsidRPr="6967849E">
        <w:t>Makes consolidated planning processes applicable to regional transmission organizations and independent system operators only (i.e., not the Southeast or West—outside of California/CAISO).</w:t>
      </w:r>
    </w:p>
    <w:p w14:paraId="41646CE0" w14:textId="72A90065" w:rsidR="14091279" w:rsidRDefault="488DB7D4" w:rsidP="6967849E">
      <w:pPr>
        <w:pStyle w:val="ListParagraph"/>
        <w:numPr>
          <w:ilvl w:val="0"/>
          <w:numId w:val="9"/>
        </w:numPr>
        <w:tabs>
          <w:tab w:val="left" w:pos="360"/>
        </w:tabs>
        <w:spacing w:after="0" w:line="240" w:lineRule="auto"/>
        <w:ind w:left="360"/>
      </w:pPr>
      <w:r w:rsidRPr="6967849E">
        <w:t>Provides a ceiling on distributed energy resources that qualify for a VPP of not more than 5 megawatts—to prevent large</w:t>
      </w:r>
      <w:r w:rsidR="5874C54B" w:rsidRPr="6967849E">
        <w:t>,</w:t>
      </w:r>
      <w:r w:rsidRPr="6967849E">
        <w:t xml:space="preserve"> behind the meter</w:t>
      </w:r>
      <w:r w:rsidR="12FF63CF" w:rsidRPr="6967849E">
        <w:t>,</w:t>
      </w:r>
      <w:r w:rsidRPr="6967849E">
        <w:t xml:space="preserve"> sources from qualifying.</w:t>
      </w:r>
    </w:p>
    <w:p w14:paraId="103A0A67" w14:textId="41CE9DD2" w:rsidR="14091279" w:rsidRDefault="488DB7D4" w:rsidP="6967849E">
      <w:pPr>
        <w:pStyle w:val="ListParagraph"/>
        <w:numPr>
          <w:ilvl w:val="0"/>
          <w:numId w:val="9"/>
        </w:numPr>
        <w:spacing w:after="0" w:line="240" w:lineRule="auto"/>
        <w:ind w:left="360"/>
      </w:pPr>
      <w:r w:rsidRPr="6967849E">
        <w:t xml:space="preserve">Enforces “must offer” rules on generators to provide power when called upon. </w:t>
      </w:r>
    </w:p>
    <w:p w14:paraId="1384A2F8" w14:textId="76CD3F0F" w:rsidR="14091279" w:rsidRDefault="488DB7D4" w:rsidP="6967849E">
      <w:pPr>
        <w:pStyle w:val="ListParagraph"/>
        <w:numPr>
          <w:ilvl w:val="0"/>
          <w:numId w:val="8"/>
        </w:numPr>
        <w:spacing w:after="0" w:line="240" w:lineRule="auto"/>
        <w:ind w:left="360"/>
      </w:pPr>
      <w:r w:rsidRPr="6967849E">
        <w:t>Ensures that collective bargaining agreements remain for power marketing administration employees.</w:t>
      </w:r>
    </w:p>
    <w:p w14:paraId="7188A03B" w14:textId="33A6015E" w:rsidR="5C300A42" w:rsidRDefault="32663027" w:rsidP="6967849E">
      <w:pPr>
        <w:pStyle w:val="ListParagraph"/>
        <w:numPr>
          <w:ilvl w:val="0"/>
          <w:numId w:val="8"/>
        </w:numPr>
        <w:spacing w:after="0" w:line="240" w:lineRule="auto"/>
        <w:ind w:left="360"/>
      </w:pPr>
      <w:r w:rsidRPr="6967849E">
        <w:t>Clarifies FERC’s jurisdiction over the corporate governance of transmission organizations.</w:t>
      </w:r>
    </w:p>
    <w:p w14:paraId="3C884FE6" w14:textId="4554E34C" w:rsidR="14091279" w:rsidRDefault="488DB7D4" w:rsidP="6967849E">
      <w:pPr>
        <w:pStyle w:val="ListParagraph"/>
        <w:numPr>
          <w:ilvl w:val="0"/>
          <w:numId w:val="8"/>
        </w:numPr>
        <w:spacing w:after="0" w:line="240" w:lineRule="auto"/>
        <w:ind w:left="360"/>
      </w:pPr>
      <w:r w:rsidRPr="6967849E">
        <w:t xml:space="preserve">Clarifies FERC’s authority relating to civil penalties under the Natural Gas Act, making the procedures consistent with FERC’s authorities under the Federal Power Act. </w:t>
      </w:r>
    </w:p>
    <w:p w14:paraId="5B2971FA" w14:textId="6C23F6D1" w:rsidR="767297F4" w:rsidRDefault="6FF57158" w:rsidP="6967849E">
      <w:pPr>
        <w:pStyle w:val="ListParagraph"/>
        <w:numPr>
          <w:ilvl w:val="0"/>
          <w:numId w:val="8"/>
        </w:numPr>
        <w:spacing w:after="0" w:line="240" w:lineRule="auto"/>
        <w:ind w:left="360"/>
      </w:pPr>
      <w:r w:rsidRPr="6967849E">
        <w:t xml:space="preserve">Adds S. </w:t>
      </w:r>
      <w:r w:rsidR="09E2DC2E" w:rsidRPr="6967849E">
        <w:t>5645, which e</w:t>
      </w:r>
      <w:r w:rsidRPr="6967849E">
        <w:t>stablishes a Data Center Community Assistance Program at the Department of Energy to provide State, local, and Tribal governments, on request, with technical assistance on the potential energy, water, infrastructure, economic, and other community impacts associated with data center development (Curtis/Blunt Rochester)</w:t>
      </w:r>
      <w:r w:rsidR="06EE7372" w:rsidRPr="6967849E">
        <w:t>.</w:t>
      </w:r>
    </w:p>
    <w:p w14:paraId="403E4CA4" w14:textId="7CCCFE6D" w:rsidR="14091279" w:rsidRDefault="14091279" w:rsidP="6967849E">
      <w:pPr>
        <w:spacing w:after="0" w:line="240" w:lineRule="auto"/>
      </w:pPr>
    </w:p>
    <w:p w14:paraId="70B2AE69" w14:textId="02925BEE" w:rsidR="14091279" w:rsidRDefault="488DB7D4" w:rsidP="6967849E">
      <w:pPr>
        <w:spacing w:after="0" w:line="240" w:lineRule="auto"/>
      </w:pPr>
      <w:r w:rsidRPr="6967849E">
        <w:rPr>
          <w:b/>
          <w:bCs/>
        </w:rPr>
        <w:t>Title II – Energy Permitting</w:t>
      </w:r>
      <w:r w:rsidRPr="6967849E">
        <w:t xml:space="preserve"> </w:t>
      </w:r>
    </w:p>
    <w:p w14:paraId="1B7B9F93" w14:textId="0F2ECC43" w:rsidR="14091279" w:rsidRDefault="14091279" w:rsidP="6967849E">
      <w:pPr>
        <w:spacing w:after="0"/>
      </w:pPr>
    </w:p>
    <w:p w14:paraId="27351AD4" w14:textId="2EC374C5" w:rsidR="14091279" w:rsidRDefault="488DB7D4" w:rsidP="6967849E">
      <w:pPr>
        <w:pStyle w:val="ListParagraph"/>
        <w:numPr>
          <w:ilvl w:val="0"/>
          <w:numId w:val="15"/>
        </w:numPr>
        <w:spacing w:after="0" w:line="240" w:lineRule="auto"/>
        <w:ind w:left="360"/>
      </w:pPr>
      <w:r w:rsidRPr="6967849E">
        <w:t xml:space="preserve">Removes record of decision from the definition of environmental document under NEPA for the purposes of the section on Accelerating Claims. </w:t>
      </w:r>
    </w:p>
    <w:p w14:paraId="6493FF1E" w14:textId="7A253115" w:rsidR="14091279" w:rsidRDefault="488DB7D4" w:rsidP="6967849E">
      <w:pPr>
        <w:pStyle w:val="ListParagraph"/>
        <w:numPr>
          <w:ilvl w:val="0"/>
          <w:numId w:val="15"/>
        </w:numPr>
        <w:spacing w:after="0" w:line="240" w:lineRule="auto"/>
        <w:ind w:left="360"/>
      </w:pPr>
      <w:r w:rsidRPr="6967849E">
        <w:t>Replaces the section on Rights-of-Way Across Indian Land with the Senate Indian Affairs Committee-passed version of the Unlocking Native Land and Opportunities for Commerce and Key Economic Developments Act (S. 3383).</w:t>
      </w:r>
    </w:p>
    <w:p w14:paraId="332298F5" w14:textId="03C393B3" w:rsidR="14091279" w:rsidRDefault="488DB7D4" w:rsidP="6967849E">
      <w:pPr>
        <w:pStyle w:val="ListParagraph"/>
        <w:numPr>
          <w:ilvl w:val="0"/>
          <w:numId w:val="15"/>
        </w:numPr>
        <w:spacing w:after="0" w:line="240" w:lineRule="auto"/>
        <w:ind w:left="360"/>
      </w:pPr>
      <w:r w:rsidRPr="6967849E">
        <w:t xml:space="preserve">Makes a technical edit in the section on Hardrock Mining Mill Sites to correct a reference to the section establishing the Hardrock Mine Fund. </w:t>
      </w:r>
    </w:p>
    <w:p w14:paraId="79373DF1" w14:textId="07A0AF48" w:rsidR="14091279" w:rsidRDefault="488DB7D4" w:rsidP="6967849E">
      <w:pPr>
        <w:pStyle w:val="ListParagraph"/>
        <w:numPr>
          <w:ilvl w:val="0"/>
          <w:numId w:val="15"/>
        </w:numPr>
        <w:spacing w:after="0" w:line="240" w:lineRule="auto"/>
        <w:ind w:left="360"/>
      </w:pPr>
      <w:r w:rsidRPr="6967849E">
        <w:t>Strikes “at least 30 days” ahead of the requirement that a party wishing to conduct casual use provide notice of intent to the Sectary before the start of those activities in the section on Geothermal Observation Test Projects.</w:t>
      </w:r>
    </w:p>
    <w:p w14:paraId="28121887" w14:textId="3F70D659" w:rsidR="14091279" w:rsidRDefault="488DB7D4" w:rsidP="6967849E">
      <w:pPr>
        <w:pStyle w:val="ListParagraph"/>
        <w:numPr>
          <w:ilvl w:val="0"/>
          <w:numId w:val="15"/>
        </w:numPr>
        <w:spacing w:after="0" w:line="240" w:lineRule="auto"/>
        <w:ind w:left="360"/>
      </w:pPr>
      <w:r w:rsidRPr="6967849E">
        <w:t>Adds circumstances in which federal drilling permits are not required in the section on No Federal Permit Required for Geothermal Activities on Certain Land: if the well is located on non-federal land overlying non-federal mineral estate but a portion of the wellbore enters and produces from the federal mineral estate or simply traverses the federal mineral estate. Also clarifies notification requirements in that section.</w:t>
      </w:r>
    </w:p>
    <w:p w14:paraId="5BDB427E" w14:textId="5C467359" w:rsidR="14091279" w:rsidRDefault="488DB7D4" w:rsidP="6967849E">
      <w:pPr>
        <w:pStyle w:val="ListParagraph"/>
        <w:numPr>
          <w:ilvl w:val="0"/>
          <w:numId w:val="15"/>
        </w:numPr>
        <w:spacing w:after="0" w:line="240" w:lineRule="auto"/>
        <w:ind w:left="360"/>
      </w:pPr>
      <w:r w:rsidRPr="6967849E">
        <w:t xml:space="preserve">Adds a citation to Title V of the Federal Land Policy and Management Act (FLPMA) and makes a technical correction to a citation under the Mineral Leasing Act in the section on NEPA Review that exempts geothermal activities on public lands from NEPA review. </w:t>
      </w:r>
    </w:p>
    <w:p w14:paraId="7ABC172B" w14:textId="2A6E757D" w:rsidR="14091279" w:rsidRDefault="488DB7D4" w:rsidP="6967849E">
      <w:pPr>
        <w:pStyle w:val="ListParagraph"/>
        <w:numPr>
          <w:ilvl w:val="0"/>
          <w:numId w:val="15"/>
        </w:numPr>
        <w:spacing w:after="0" w:line="240" w:lineRule="auto"/>
        <w:ind w:left="360"/>
      </w:pPr>
      <w:r w:rsidRPr="6967849E">
        <w:t xml:space="preserve">Corrects a section number in the Section on Micro Hydrokinetic Energy Projects. </w:t>
      </w:r>
    </w:p>
    <w:p w14:paraId="701AD117" w14:textId="33F6E07C" w:rsidR="14091279" w:rsidRDefault="488DB7D4" w:rsidP="6967849E">
      <w:pPr>
        <w:pStyle w:val="ListParagraph"/>
        <w:numPr>
          <w:ilvl w:val="0"/>
          <w:numId w:val="15"/>
        </w:numPr>
        <w:spacing w:after="0" w:line="240" w:lineRule="auto"/>
        <w:ind w:left="360"/>
      </w:pPr>
      <w:r w:rsidRPr="6967849E">
        <w:t xml:space="preserve">Strikes a section on the Northwest Power and Conservation Council. </w:t>
      </w:r>
    </w:p>
    <w:p w14:paraId="0002F29A" w14:textId="11BC914E" w:rsidR="14091279" w:rsidRDefault="488DB7D4" w:rsidP="6967849E">
      <w:pPr>
        <w:pStyle w:val="ListParagraph"/>
        <w:numPr>
          <w:ilvl w:val="0"/>
          <w:numId w:val="15"/>
        </w:numPr>
        <w:spacing w:after="0" w:line="240" w:lineRule="auto"/>
        <w:ind w:left="360"/>
      </w:pPr>
      <w:r w:rsidRPr="6967849E">
        <w:t xml:space="preserve">Fixes a typo in the section on Offshore Energy Transmission. </w:t>
      </w:r>
    </w:p>
    <w:p w14:paraId="2B066CD9" w14:textId="64DEF9B7" w:rsidR="14091279" w:rsidRDefault="14091279" w:rsidP="6967849E">
      <w:pPr>
        <w:spacing w:after="0" w:line="240" w:lineRule="auto"/>
      </w:pPr>
    </w:p>
    <w:p w14:paraId="059D52DA" w14:textId="57C9F0A8" w:rsidR="14091279" w:rsidRDefault="488DB7D4" w:rsidP="6967849E">
      <w:pPr>
        <w:rPr>
          <w:b/>
          <w:bCs/>
        </w:rPr>
      </w:pPr>
      <w:r w:rsidRPr="6967849E">
        <w:rPr>
          <w:b/>
          <w:bCs/>
        </w:rPr>
        <w:t>Title III – Historic Preservation</w:t>
      </w:r>
    </w:p>
    <w:p w14:paraId="58D8FFF9" w14:textId="237DC668" w:rsidR="14091279" w:rsidRDefault="488DB7D4" w:rsidP="6967849E">
      <w:pPr>
        <w:pStyle w:val="ListParagraph"/>
        <w:numPr>
          <w:ilvl w:val="0"/>
          <w:numId w:val="13"/>
        </w:numPr>
      </w:pPr>
      <w:r w:rsidRPr="6967849E">
        <w:t>Strikes the definition of property of traditional religious or cultural importance.</w:t>
      </w:r>
    </w:p>
    <w:p w14:paraId="0CE586BA" w14:textId="150DA358" w:rsidR="14091279" w:rsidRDefault="488DB7D4" w:rsidP="6967849E">
      <w:pPr>
        <w:pStyle w:val="ListParagraph"/>
        <w:numPr>
          <w:ilvl w:val="0"/>
          <w:numId w:val="13"/>
        </w:numPr>
      </w:pPr>
      <w:r w:rsidRPr="6967849E">
        <w:t>Requires written notice to a tribe if the Secretary of the Interior finds a Tribal Historic Preservation Office (THPO) program is not in compliance with program requirements.</w:t>
      </w:r>
    </w:p>
    <w:p w14:paraId="63509071" w14:textId="25683327" w:rsidR="14091279" w:rsidRDefault="488DB7D4" w:rsidP="6967849E">
      <w:pPr>
        <w:pStyle w:val="ListParagraph"/>
        <w:numPr>
          <w:ilvl w:val="0"/>
          <w:numId w:val="13"/>
        </w:numPr>
      </w:pPr>
      <w:r w:rsidRPr="6967849E">
        <w:t xml:space="preserve">Strikes the provision requiring the Secretary of the Interior to assume the duties of a THPO if a THPO program is not compliant. </w:t>
      </w:r>
    </w:p>
    <w:p w14:paraId="3BA9001D" w14:textId="061D4318" w:rsidR="14091279" w:rsidRDefault="488DB7D4" w:rsidP="6967849E">
      <w:pPr>
        <w:pStyle w:val="ListParagraph"/>
        <w:numPr>
          <w:ilvl w:val="0"/>
          <w:numId w:val="13"/>
        </w:numPr>
      </w:pPr>
      <w:r w:rsidRPr="6967849E">
        <w:t>Adds a provision allowing non-compliant THPOs to use a corrective action process to bring the program into compliance.</w:t>
      </w:r>
    </w:p>
    <w:p w14:paraId="0A82B293" w14:textId="77777777" w:rsidR="002C2C48" w:rsidRDefault="488DB7D4" w:rsidP="6967849E">
      <w:pPr>
        <w:pStyle w:val="ListParagraph"/>
        <w:numPr>
          <w:ilvl w:val="0"/>
          <w:numId w:val="13"/>
        </w:numPr>
      </w:pPr>
      <w:r w:rsidRPr="6967849E">
        <w:t xml:space="preserve">Delays any withholding of grants or other funding to THPOs until two years of continued non-compliance with program requirements after implementation of a corrective action plan. </w:t>
      </w:r>
    </w:p>
    <w:p w14:paraId="71EE028E" w14:textId="2B2B9CA5" w:rsidR="14091279" w:rsidRDefault="488DB7D4" w:rsidP="6967849E">
      <w:pPr>
        <w:pStyle w:val="ListParagraph"/>
        <w:numPr>
          <w:ilvl w:val="0"/>
          <w:numId w:val="13"/>
        </w:numPr>
      </w:pPr>
      <w:r w:rsidRPr="6967849E">
        <w:t xml:space="preserve">Clarifies that THPO program compliance activities do not relieve any agency </w:t>
      </w:r>
      <w:r w:rsidR="06EE7372" w:rsidRPr="6967849E">
        <w:t xml:space="preserve">of </w:t>
      </w:r>
      <w:r w:rsidRPr="6967849E">
        <w:t>the requirement to consult with an Indian tribe under 302706(b) of the National Historic Preservation Act.</w:t>
      </w:r>
    </w:p>
    <w:p w14:paraId="56EF7970" w14:textId="7A1D985E" w:rsidR="14091279" w:rsidRDefault="488DB7D4" w:rsidP="6967849E">
      <w:pPr>
        <w:pStyle w:val="ListParagraph"/>
        <w:numPr>
          <w:ilvl w:val="0"/>
          <w:numId w:val="13"/>
        </w:numPr>
      </w:pPr>
      <w:r w:rsidRPr="6967849E">
        <w:t>Requires the Department of the Interior to provide technical assistance, training, and support to THPOs.</w:t>
      </w:r>
    </w:p>
    <w:p w14:paraId="0A29493A" w14:textId="15E0F11D" w:rsidR="14091279" w:rsidRDefault="488DB7D4" w:rsidP="6967849E">
      <w:pPr>
        <w:pStyle w:val="ListParagraph"/>
        <w:numPr>
          <w:ilvl w:val="0"/>
          <w:numId w:val="13"/>
        </w:numPr>
      </w:pPr>
      <w:r w:rsidRPr="6967849E">
        <w:t>Clarifies that Federal Highway Administration projects are subject to section 106 requirements even if the only federal nexus for the project is a formula grant implemented by a state.</w:t>
      </w:r>
    </w:p>
    <w:p w14:paraId="333D3C7C" w14:textId="05C18032" w:rsidR="14091279" w:rsidRDefault="488DB7D4" w:rsidP="6967849E">
      <w:pPr>
        <w:pStyle w:val="ListParagraph"/>
        <w:numPr>
          <w:ilvl w:val="0"/>
          <w:numId w:val="13"/>
        </w:numPr>
      </w:pPr>
      <w:r w:rsidRPr="6967849E">
        <w:t xml:space="preserve">Adds additional allowance for “routine” projects to be excluded from section 106 consideration if they do not diminish the historic integrity of a historic property. </w:t>
      </w:r>
    </w:p>
    <w:p w14:paraId="79C263A7" w14:textId="35B67174" w:rsidR="14091279" w:rsidRDefault="488DB7D4" w:rsidP="6967849E">
      <w:pPr>
        <w:pStyle w:val="ListParagraph"/>
        <w:numPr>
          <w:ilvl w:val="0"/>
          <w:numId w:val="13"/>
        </w:numPr>
      </w:pPr>
      <w:r w:rsidRPr="6967849E">
        <w:t xml:space="preserve">Codifies in statute the current regulatory language that excludes from section 106 review undertakings that are of a type of activity that does not have the potential to cause adverse effects on historic properties. </w:t>
      </w:r>
    </w:p>
    <w:p w14:paraId="6022AC29" w14:textId="4186EF33" w:rsidR="14091279" w:rsidRDefault="488DB7D4" w:rsidP="6967849E">
      <w:pPr>
        <w:pStyle w:val="ListParagraph"/>
        <w:numPr>
          <w:ilvl w:val="0"/>
          <w:numId w:val="13"/>
        </w:numPr>
      </w:pPr>
      <w:r w:rsidRPr="6967849E">
        <w:t xml:space="preserve">Adds a requirement that, if an undertaking is governed by a program alternative, the agency shall proceed in accordance with the program alternative. </w:t>
      </w:r>
    </w:p>
    <w:p w14:paraId="1CC8564E" w14:textId="781DF1F6" w:rsidR="14091279" w:rsidRDefault="488DB7D4" w:rsidP="6967849E">
      <w:pPr>
        <w:pStyle w:val="ListParagraph"/>
        <w:numPr>
          <w:ilvl w:val="0"/>
          <w:numId w:val="13"/>
        </w:numPr>
      </w:pPr>
      <w:r w:rsidRPr="6967849E">
        <w:t>Expands original requirement that the federal agency considering the undertaking solicit information, discuss that information, and incorporate that information into a report on the area of potential effects and the identification of historic properties with the area of potential effects, to now also include whether there are any adverse effects on those historic properties. The federal agency must prepare a report including those elements and incorporating information from SHPOS, THPOs, Indian tribes, Native Hawaiian organizations, local governments, and project, activity, or program applicants.</w:t>
      </w:r>
    </w:p>
    <w:p w14:paraId="0C251471" w14:textId="0DA59D3F" w:rsidR="14091279" w:rsidRDefault="488DB7D4" w:rsidP="6967849E">
      <w:pPr>
        <w:pStyle w:val="ListParagraph"/>
        <w:numPr>
          <w:ilvl w:val="0"/>
          <w:numId w:val="13"/>
        </w:numPr>
      </w:pPr>
      <w:r w:rsidRPr="6967849E">
        <w:t>Requires consultation with SHPOS, THPOs, Indian tribes, Native Hawaiian organizations, local governments, and project, activity, or program applicants on the report, including the area of potential effect, the identification of historic properties, the determination of adverse effects, and any actions to avoid, minimize, or mitigate those adverse effects.</w:t>
      </w:r>
    </w:p>
    <w:p w14:paraId="4FD5CEE1" w14:textId="3A0D0175" w:rsidR="14091279" w:rsidRDefault="488DB7D4" w:rsidP="6967849E">
      <w:pPr>
        <w:pStyle w:val="ListParagraph"/>
        <w:numPr>
          <w:ilvl w:val="0"/>
          <w:numId w:val="13"/>
        </w:numPr>
      </w:pPr>
      <w:r w:rsidRPr="6967849E">
        <w:t xml:space="preserve">Removes the requirement for SHPOs and THPOs to spend 50 percent of their time on a specific project if a deadline is missed. </w:t>
      </w:r>
    </w:p>
    <w:p w14:paraId="6B366DA1" w14:textId="4703738E" w:rsidR="14091279" w:rsidRDefault="488DB7D4" w:rsidP="6967849E">
      <w:pPr>
        <w:pStyle w:val="ListParagraph"/>
        <w:numPr>
          <w:ilvl w:val="0"/>
          <w:numId w:val="13"/>
        </w:numPr>
      </w:pPr>
      <w:r w:rsidRPr="6967849E">
        <w:t>Adds deadlines for courts to act on complaints related to a federal agency missing section 106 deadlines.</w:t>
      </w:r>
    </w:p>
    <w:p w14:paraId="0863B756" w14:textId="562BA497" w:rsidR="14091279" w:rsidRDefault="488DB7D4" w:rsidP="6967849E">
      <w:pPr>
        <w:pStyle w:val="ListParagraph"/>
        <w:numPr>
          <w:ilvl w:val="0"/>
          <w:numId w:val="13"/>
        </w:numPr>
      </w:pPr>
      <w:r w:rsidRPr="6967849E">
        <w:t>Extends the deadline from 30 days to 45 days for substantive objections to be provided after the report is provided to consulting parties.</w:t>
      </w:r>
    </w:p>
    <w:p w14:paraId="79D6CEC6" w14:textId="6F1670C2" w:rsidR="14091279" w:rsidRDefault="488DB7D4" w:rsidP="6967849E">
      <w:pPr>
        <w:pStyle w:val="ListParagraph"/>
        <w:numPr>
          <w:ilvl w:val="0"/>
          <w:numId w:val="13"/>
        </w:numPr>
      </w:pPr>
      <w:r w:rsidRPr="6967849E">
        <w:t>Removes the provision allowing the Advisory Council on Historic Preservation to consult or sign an agreement in lieu of an Indian tribe or Native Hawaiian Organization.</w:t>
      </w:r>
    </w:p>
    <w:p w14:paraId="39CB46B7" w14:textId="0A95262F" w:rsidR="14091279" w:rsidRDefault="488DB7D4" w:rsidP="6967849E">
      <w:pPr>
        <w:pStyle w:val="ListParagraph"/>
        <w:numPr>
          <w:ilvl w:val="0"/>
          <w:numId w:val="13"/>
        </w:numPr>
      </w:pPr>
      <w:r w:rsidRPr="6967849E">
        <w:t>When there is both a federal and state or Tribal programmatic agreement governing an undertaking, allows the SHPO or THPO to choose the federal programmatic agreement over the state or Tribal programmatic agreement.</w:t>
      </w:r>
    </w:p>
    <w:p w14:paraId="30031441" w14:textId="2EF68D92" w:rsidR="14091279" w:rsidRDefault="488DB7D4" w:rsidP="6967849E">
      <w:pPr>
        <w:pStyle w:val="ListParagraph"/>
        <w:numPr>
          <w:ilvl w:val="0"/>
          <w:numId w:val="13"/>
        </w:numPr>
      </w:pPr>
      <w:r w:rsidRPr="6967849E">
        <w:t>Removes requirement for comments to be “unique” to establish standing. Replaces it with language that excludes form letter comments from establishing standing.</w:t>
      </w:r>
    </w:p>
    <w:p w14:paraId="59305F07" w14:textId="21A36537" w:rsidR="14091279" w:rsidRDefault="488DB7D4" w:rsidP="6967849E">
      <w:pPr>
        <w:pStyle w:val="ListParagraph"/>
        <w:numPr>
          <w:ilvl w:val="0"/>
          <w:numId w:val="13"/>
        </w:numPr>
      </w:pPr>
      <w:r w:rsidRPr="6967849E">
        <w:t xml:space="preserve">Changes language for the Historic Preservation Fund </w:t>
      </w:r>
      <w:r w:rsidR="06EE7372" w:rsidRPr="6967849E">
        <w:t>(HPF) t</w:t>
      </w:r>
      <w:r w:rsidRPr="6967849E">
        <w:t xml:space="preserve">o ensure the funding will continue to flow into the HPF and be appropriated at the discretion of the Appropriations Committee annually.  </w:t>
      </w:r>
    </w:p>
    <w:p w14:paraId="496BCB47" w14:textId="38D14A02" w:rsidR="3FD32682" w:rsidRDefault="488DB7D4" w:rsidP="6967849E">
      <w:pPr>
        <w:pStyle w:val="ListParagraph"/>
        <w:numPr>
          <w:ilvl w:val="0"/>
          <w:numId w:val="13"/>
        </w:numPr>
      </w:pPr>
      <w:r w:rsidRPr="6967849E">
        <w:t>Adds an exemption from the Freedom of Information Act for information included in a Tribal database established under the new Historic Preservation Fund grant program.</w:t>
      </w:r>
    </w:p>
    <w:sectPr w:rsidR="3FD32682">
      <w:headerReference w:type="default" r:id="rId9"/>
      <w:footerReference w:type="default" r:id="rId10"/>
      <w:pgSz w:w="12240" w:h="15840"/>
      <w:pgMar w:top="1440" w:right="1440" w:bottom="99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431C95" w14:textId="77777777" w:rsidR="00736BF3" w:rsidRDefault="00736BF3" w:rsidP="00092479">
      <w:pPr>
        <w:spacing w:after="0" w:line="240" w:lineRule="auto"/>
      </w:pPr>
      <w:r>
        <w:separator/>
      </w:r>
    </w:p>
  </w:endnote>
  <w:endnote w:type="continuationSeparator" w:id="0">
    <w:p w14:paraId="2531A0A9" w14:textId="77777777" w:rsidR="00736BF3" w:rsidRDefault="00736BF3" w:rsidP="000924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7414144"/>
      <w:docPartObj>
        <w:docPartGallery w:val="Page Numbers (Bottom of Page)"/>
        <w:docPartUnique/>
      </w:docPartObj>
    </w:sdtPr>
    <w:sdtEndPr>
      <w:rPr>
        <w:noProof/>
      </w:rPr>
    </w:sdtEndPr>
    <w:sdtContent>
      <w:p w14:paraId="7FF76CDE" w14:textId="6B4EEDB9" w:rsidR="00092479" w:rsidRDefault="0009247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88C805" w14:textId="77777777" w:rsidR="00092479" w:rsidRDefault="000924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1A0616" w14:textId="77777777" w:rsidR="00736BF3" w:rsidRDefault="00736BF3" w:rsidP="00092479">
      <w:pPr>
        <w:spacing w:after="0" w:line="240" w:lineRule="auto"/>
      </w:pPr>
      <w:r>
        <w:separator/>
      </w:r>
    </w:p>
  </w:footnote>
  <w:footnote w:type="continuationSeparator" w:id="0">
    <w:p w14:paraId="380EFEF4" w14:textId="77777777" w:rsidR="00736BF3" w:rsidRDefault="00736BF3" w:rsidP="000924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6ECE0632" w14:paraId="141EEF67" w14:textId="77777777" w:rsidTr="6ECE0632">
      <w:trPr>
        <w:trHeight w:val="300"/>
      </w:trPr>
      <w:tc>
        <w:tcPr>
          <w:tcW w:w="3120" w:type="dxa"/>
        </w:tcPr>
        <w:p w14:paraId="3940A4EC" w14:textId="69FF6E90" w:rsidR="6ECE0632" w:rsidRDefault="6ECE0632" w:rsidP="6ECE0632">
          <w:pPr>
            <w:pStyle w:val="Header"/>
            <w:ind w:left="-115"/>
          </w:pPr>
        </w:p>
      </w:tc>
      <w:tc>
        <w:tcPr>
          <w:tcW w:w="3120" w:type="dxa"/>
        </w:tcPr>
        <w:p w14:paraId="74F663AA" w14:textId="53D90495" w:rsidR="6ECE0632" w:rsidRDefault="6ECE0632" w:rsidP="6ECE0632">
          <w:pPr>
            <w:pStyle w:val="Header"/>
            <w:jc w:val="center"/>
          </w:pPr>
        </w:p>
      </w:tc>
      <w:tc>
        <w:tcPr>
          <w:tcW w:w="3120" w:type="dxa"/>
        </w:tcPr>
        <w:p w14:paraId="7B95E0DF" w14:textId="042D1C4A" w:rsidR="6ECE0632" w:rsidRDefault="6ECE0632" w:rsidP="6ECE0632">
          <w:pPr>
            <w:pStyle w:val="Header"/>
            <w:ind w:right="-115"/>
            <w:jc w:val="right"/>
          </w:pPr>
        </w:p>
      </w:tc>
    </w:tr>
  </w:tbl>
  <w:p w14:paraId="413F321F" w14:textId="4C3BD90E" w:rsidR="00732111" w:rsidRDefault="007321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CEB9B"/>
    <w:multiLevelType w:val="hybridMultilevel"/>
    <w:tmpl w:val="FFFFFFFF"/>
    <w:lvl w:ilvl="0" w:tplc="79344A64">
      <w:start w:val="1"/>
      <w:numFmt w:val="bullet"/>
      <w:lvlText w:val=""/>
      <w:lvlJc w:val="left"/>
      <w:pPr>
        <w:ind w:left="720" w:hanging="360"/>
      </w:pPr>
      <w:rPr>
        <w:rFonts w:ascii="Symbol" w:hAnsi="Symbol" w:hint="default"/>
      </w:rPr>
    </w:lvl>
    <w:lvl w:ilvl="1" w:tplc="4D7E2FB2">
      <w:start w:val="1"/>
      <w:numFmt w:val="bullet"/>
      <w:lvlText w:val="o"/>
      <w:lvlJc w:val="left"/>
      <w:pPr>
        <w:ind w:left="1440" w:hanging="360"/>
      </w:pPr>
      <w:rPr>
        <w:rFonts w:ascii="Courier New" w:hAnsi="Courier New" w:hint="default"/>
      </w:rPr>
    </w:lvl>
    <w:lvl w:ilvl="2" w:tplc="38DE1042">
      <w:start w:val="1"/>
      <w:numFmt w:val="bullet"/>
      <w:lvlText w:val=""/>
      <w:lvlJc w:val="left"/>
      <w:pPr>
        <w:ind w:left="2160" w:hanging="360"/>
      </w:pPr>
      <w:rPr>
        <w:rFonts w:ascii="Wingdings" w:hAnsi="Wingdings" w:hint="default"/>
      </w:rPr>
    </w:lvl>
    <w:lvl w:ilvl="3" w:tplc="3920E2B8">
      <w:start w:val="1"/>
      <w:numFmt w:val="bullet"/>
      <w:lvlText w:val=""/>
      <w:lvlJc w:val="left"/>
      <w:pPr>
        <w:ind w:left="2880" w:hanging="360"/>
      </w:pPr>
      <w:rPr>
        <w:rFonts w:ascii="Symbol" w:hAnsi="Symbol" w:hint="default"/>
      </w:rPr>
    </w:lvl>
    <w:lvl w:ilvl="4" w:tplc="397240C0">
      <w:start w:val="1"/>
      <w:numFmt w:val="bullet"/>
      <w:lvlText w:val="o"/>
      <w:lvlJc w:val="left"/>
      <w:pPr>
        <w:ind w:left="3600" w:hanging="360"/>
      </w:pPr>
      <w:rPr>
        <w:rFonts w:ascii="Courier New" w:hAnsi="Courier New" w:hint="default"/>
      </w:rPr>
    </w:lvl>
    <w:lvl w:ilvl="5" w:tplc="7AF6B6C2">
      <w:start w:val="1"/>
      <w:numFmt w:val="bullet"/>
      <w:lvlText w:val=""/>
      <w:lvlJc w:val="left"/>
      <w:pPr>
        <w:ind w:left="4320" w:hanging="360"/>
      </w:pPr>
      <w:rPr>
        <w:rFonts w:ascii="Wingdings" w:hAnsi="Wingdings" w:hint="default"/>
      </w:rPr>
    </w:lvl>
    <w:lvl w:ilvl="6" w:tplc="A5680728">
      <w:start w:val="1"/>
      <w:numFmt w:val="bullet"/>
      <w:lvlText w:val=""/>
      <w:lvlJc w:val="left"/>
      <w:pPr>
        <w:ind w:left="5040" w:hanging="360"/>
      </w:pPr>
      <w:rPr>
        <w:rFonts w:ascii="Symbol" w:hAnsi="Symbol" w:hint="default"/>
      </w:rPr>
    </w:lvl>
    <w:lvl w:ilvl="7" w:tplc="01D0EBA8">
      <w:start w:val="1"/>
      <w:numFmt w:val="bullet"/>
      <w:lvlText w:val="o"/>
      <w:lvlJc w:val="left"/>
      <w:pPr>
        <w:ind w:left="5760" w:hanging="360"/>
      </w:pPr>
      <w:rPr>
        <w:rFonts w:ascii="Courier New" w:hAnsi="Courier New" w:hint="default"/>
      </w:rPr>
    </w:lvl>
    <w:lvl w:ilvl="8" w:tplc="4DB45F6E">
      <w:start w:val="1"/>
      <w:numFmt w:val="bullet"/>
      <w:lvlText w:val=""/>
      <w:lvlJc w:val="left"/>
      <w:pPr>
        <w:ind w:left="6480" w:hanging="360"/>
      </w:pPr>
      <w:rPr>
        <w:rFonts w:ascii="Wingdings" w:hAnsi="Wingdings" w:hint="default"/>
      </w:rPr>
    </w:lvl>
  </w:abstractNum>
  <w:abstractNum w:abstractNumId="1" w15:restartNumberingAfterBreak="0">
    <w:nsid w:val="09D64A33"/>
    <w:multiLevelType w:val="hybridMultilevel"/>
    <w:tmpl w:val="FFFFFFFF"/>
    <w:lvl w:ilvl="0" w:tplc="FFFFFFFF">
      <w:start w:val="1"/>
      <w:numFmt w:val="bullet"/>
      <w:lvlText w:val="·"/>
      <w:lvlJc w:val="left"/>
      <w:pPr>
        <w:ind w:left="720" w:hanging="360"/>
      </w:pPr>
      <w:rPr>
        <w:rFonts w:ascii="Symbol" w:hAnsi="Symbol" w:hint="default"/>
      </w:rPr>
    </w:lvl>
    <w:lvl w:ilvl="1" w:tplc="361095A0">
      <w:start w:val="1"/>
      <w:numFmt w:val="bullet"/>
      <w:lvlText w:val="o"/>
      <w:lvlJc w:val="left"/>
      <w:pPr>
        <w:ind w:left="1440" w:hanging="360"/>
      </w:pPr>
      <w:rPr>
        <w:rFonts w:ascii="Courier New" w:hAnsi="Courier New" w:hint="default"/>
      </w:rPr>
    </w:lvl>
    <w:lvl w:ilvl="2" w:tplc="9544E78E">
      <w:start w:val="1"/>
      <w:numFmt w:val="bullet"/>
      <w:lvlText w:val=""/>
      <w:lvlJc w:val="left"/>
      <w:pPr>
        <w:ind w:left="2160" w:hanging="360"/>
      </w:pPr>
      <w:rPr>
        <w:rFonts w:ascii="Wingdings" w:hAnsi="Wingdings" w:hint="default"/>
      </w:rPr>
    </w:lvl>
    <w:lvl w:ilvl="3" w:tplc="DCF42B78">
      <w:start w:val="1"/>
      <w:numFmt w:val="bullet"/>
      <w:lvlText w:val=""/>
      <w:lvlJc w:val="left"/>
      <w:pPr>
        <w:ind w:left="2880" w:hanging="360"/>
      </w:pPr>
      <w:rPr>
        <w:rFonts w:ascii="Symbol" w:hAnsi="Symbol" w:hint="default"/>
      </w:rPr>
    </w:lvl>
    <w:lvl w:ilvl="4" w:tplc="27C4016C">
      <w:start w:val="1"/>
      <w:numFmt w:val="bullet"/>
      <w:lvlText w:val="o"/>
      <w:lvlJc w:val="left"/>
      <w:pPr>
        <w:ind w:left="3600" w:hanging="360"/>
      </w:pPr>
      <w:rPr>
        <w:rFonts w:ascii="Courier New" w:hAnsi="Courier New" w:hint="default"/>
      </w:rPr>
    </w:lvl>
    <w:lvl w:ilvl="5" w:tplc="E354CF98">
      <w:start w:val="1"/>
      <w:numFmt w:val="bullet"/>
      <w:lvlText w:val=""/>
      <w:lvlJc w:val="left"/>
      <w:pPr>
        <w:ind w:left="4320" w:hanging="360"/>
      </w:pPr>
      <w:rPr>
        <w:rFonts w:ascii="Wingdings" w:hAnsi="Wingdings" w:hint="default"/>
      </w:rPr>
    </w:lvl>
    <w:lvl w:ilvl="6" w:tplc="706ECFF6">
      <w:start w:val="1"/>
      <w:numFmt w:val="bullet"/>
      <w:lvlText w:val=""/>
      <w:lvlJc w:val="left"/>
      <w:pPr>
        <w:ind w:left="5040" w:hanging="360"/>
      </w:pPr>
      <w:rPr>
        <w:rFonts w:ascii="Symbol" w:hAnsi="Symbol" w:hint="default"/>
      </w:rPr>
    </w:lvl>
    <w:lvl w:ilvl="7" w:tplc="AFCCAB2A">
      <w:start w:val="1"/>
      <w:numFmt w:val="bullet"/>
      <w:lvlText w:val="o"/>
      <w:lvlJc w:val="left"/>
      <w:pPr>
        <w:ind w:left="5760" w:hanging="360"/>
      </w:pPr>
      <w:rPr>
        <w:rFonts w:ascii="Courier New" w:hAnsi="Courier New" w:hint="default"/>
      </w:rPr>
    </w:lvl>
    <w:lvl w:ilvl="8" w:tplc="0F3E12E2">
      <w:start w:val="1"/>
      <w:numFmt w:val="bullet"/>
      <w:lvlText w:val=""/>
      <w:lvlJc w:val="left"/>
      <w:pPr>
        <w:ind w:left="6480" w:hanging="360"/>
      </w:pPr>
      <w:rPr>
        <w:rFonts w:ascii="Wingdings" w:hAnsi="Wingdings" w:hint="default"/>
      </w:rPr>
    </w:lvl>
  </w:abstractNum>
  <w:abstractNum w:abstractNumId="2" w15:restartNumberingAfterBreak="0">
    <w:nsid w:val="21D69846"/>
    <w:multiLevelType w:val="hybridMultilevel"/>
    <w:tmpl w:val="FFFFFFFF"/>
    <w:lvl w:ilvl="0" w:tplc="203E5190">
      <w:start w:val="1"/>
      <w:numFmt w:val="bullet"/>
      <w:lvlText w:val=""/>
      <w:lvlJc w:val="left"/>
      <w:pPr>
        <w:ind w:left="360" w:hanging="360"/>
      </w:pPr>
      <w:rPr>
        <w:rFonts w:ascii="Symbol" w:hAnsi="Symbol" w:hint="default"/>
      </w:rPr>
    </w:lvl>
    <w:lvl w:ilvl="1" w:tplc="7A72CB2E">
      <w:start w:val="1"/>
      <w:numFmt w:val="bullet"/>
      <w:lvlText w:val="o"/>
      <w:lvlJc w:val="left"/>
      <w:pPr>
        <w:ind w:left="1080" w:hanging="360"/>
      </w:pPr>
      <w:rPr>
        <w:rFonts w:ascii="Courier New" w:hAnsi="Courier New" w:hint="default"/>
      </w:rPr>
    </w:lvl>
    <w:lvl w:ilvl="2" w:tplc="16DC5F92">
      <w:start w:val="1"/>
      <w:numFmt w:val="bullet"/>
      <w:lvlText w:val=""/>
      <w:lvlJc w:val="left"/>
      <w:pPr>
        <w:ind w:left="1800" w:hanging="360"/>
      </w:pPr>
      <w:rPr>
        <w:rFonts w:ascii="Wingdings" w:hAnsi="Wingdings" w:hint="default"/>
      </w:rPr>
    </w:lvl>
    <w:lvl w:ilvl="3" w:tplc="C27A5580">
      <w:start w:val="1"/>
      <w:numFmt w:val="bullet"/>
      <w:lvlText w:val=""/>
      <w:lvlJc w:val="left"/>
      <w:pPr>
        <w:ind w:left="2520" w:hanging="360"/>
      </w:pPr>
      <w:rPr>
        <w:rFonts w:ascii="Symbol" w:hAnsi="Symbol" w:hint="default"/>
      </w:rPr>
    </w:lvl>
    <w:lvl w:ilvl="4" w:tplc="8EE09D3E">
      <w:start w:val="1"/>
      <w:numFmt w:val="bullet"/>
      <w:lvlText w:val="o"/>
      <w:lvlJc w:val="left"/>
      <w:pPr>
        <w:ind w:left="3240" w:hanging="360"/>
      </w:pPr>
      <w:rPr>
        <w:rFonts w:ascii="Courier New" w:hAnsi="Courier New" w:hint="default"/>
      </w:rPr>
    </w:lvl>
    <w:lvl w:ilvl="5" w:tplc="01F0AD64">
      <w:start w:val="1"/>
      <w:numFmt w:val="bullet"/>
      <w:lvlText w:val=""/>
      <w:lvlJc w:val="left"/>
      <w:pPr>
        <w:ind w:left="3960" w:hanging="360"/>
      </w:pPr>
      <w:rPr>
        <w:rFonts w:ascii="Wingdings" w:hAnsi="Wingdings" w:hint="default"/>
      </w:rPr>
    </w:lvl>
    <w:lvl w:ilvl="6" w:tplc="449C6224">
      <w:start w:val="1"/>
      <w:numFmt w:val="bullet"/>
      <w:lvlText w:val=""/>
      <w:lvlJc w:val="left"/>
      <w:pPr>
        <w:ind w:left="4680" w:hanging="360"/>
      </w:pPr>
      <w:rPr>
        <w:rFonts w:ascii="Symbol" w:hAnsi="Symbol" w:hint="default"/>
      </w:rPr>
    </w:lvl>
    <w:lvl w:ilvl="7" w:tplc="6114A604">
      <w:start w:val="1"/>
      <w:numFmt w:val="bullet"/>
      <w:lvlText w:val="o"/>
      <w:lvlJc w:val="left"/>
      <w:pPr>
        <w:ind w:left="5400" w:hanging="360"/>
      </w:pPr>
      <w:rPr>
        <w:rFonts w:ascii="Courier New" w:hAnsi="Courier New" w:hint="default"/>
      </w:rPr>
    </w:lvl>
    <w:lvl w:ilvl="8" w:tplc="7A3E306C">
      <w:start w:val="1"/>
      <w:numFmt w:val="bullet"/>
      <w:lvlText w:val=""/>
      <w:lvlJc w:val="left"/>
      <w:pPr>
        <w:ind w:left="6120" w:hanging="360"/>
      </w:pPr>
      <w:rPr>
        <w:rFonts w:ascii="Wingdings" w:hAnsi="Wingdings" w:hint="default"/>
      </w:rPr>
    </w:lvl>
  </w:abstractNum>
  <w:abstractNum w:abstractNumId="3" w15:restartNumberingAfterBreak="0">
    <w:nsid w:val="24853A65"/>
    <w:multiLevelType w:val="hybridMultilevel"/>
    <w:tmpl w:val="FFFFFFFF"/>
    <w:lvl w:ilvl="0" w:tplc="FFFFFFFF">
      <w:start w:val="1"/>
      <w:numFmt w:val="bullet"/>
      <w:lvlText w:val="·"/>
      <w:lvlJc w:val="left"/>
      <w:pPr>
        <w:ind w:left="1080" w:hanging="360"/>
      </w:pPr>
      <w:rPr>
        <w:rFonts w:ascii="Symbol" w:hAnsi="Symbol" w:hint="default"/>
      </w:rPr>
    </w:lvl>
    <w:lvl w:ilvl="1" w:tplc="1E586AE6">
      <w:start w:val="1"/>
      <w:numFmt w:val="bullet"/>
      <w:lvlText w:val="o"/>
      <w:lvlJc w:val="left"/>
      <w:pPr>
        <w:ind w:left="1800" w:hanging="360"/>
      </w:pPr>
      <w:rPr>
        <w:rFonts w:ascii="Courier New" w:hAnsi="Courier New" w:hint="default"/>
      </w:rPr>
    </w:lvl>
    <w:lvl w:ilvl="2" w:tplc="99305976">
      <w:start w:val="1"/>
      <w:numFmt w:val="bullet"/>
      <w:lvlText w:val=""/>
      <w:lvlJc w:val="left"/>
      <w:pPr>
        <w:ind w:left="2520" w:hanging="360"/>
      </w:pPr>
      <w:rPr>
        <w:rFonts w:ascii="Wingdings" w:hAnsi="Wingdings" w:hint="default"/>
      </w:rPr>
    </w:lvl>
    <w:lvl w:ilvl="3" w:tplc="9266E03E">
      <w:start w:val="1"/>
      <w:numFmt w:val="bullet"/>
      <w:lvlText w:val=""/>
      <w:lvlJc w:val="left"/>
      <w:pPr>
        <w:ind w:left="3240" w:hanging="360"/>
      </w:pPr>
      <w:rPr>
        <w:rFonts w:ascii="Symbol" w:hAnsi="Symbol" w:hint="default"/>
      </w:rPr>
    </w:lvl>
    <w:lvl w:ilvl="4" w:tplc="3F9497F4">
      <w:start w:val="1"/>
      <w:numFmt w:val="bullet"/>
      <w:lvlText w:val="o"/>
      <w:lvlJc w:val="left"/>
      <w:pPr>
        <w:ind w:left="3960" w:hanging="360"/>
      </w:pPr>
      <w:rPr>
        <w:rFonts w:ascii="Courier New" w:hAnsi="Courier New" w:hint="default"/>
      </w:rPr>
    </w:lvl>
    <w:lvl w:ilvl="5" w:tplc="E8102AEA">
      <w:start w:val="1"/>
      <w:numFmt w:val="bullet"/>
      <w:lvlText w:val=""/>
      <w:lvlJc w:val="left"/>
      <w:pPr>
        <w:ind w:left="4680" w:hanging="360"/>
      </w:pPr>
      <w:rPr>
        <w:rFonts w:ascii="Wingdings" w:hAnsi="Wingdings" w:hint="default"/>
      </w:rPr>
    </w:lvl>
    <w:lvl w:ilvl="6" w:tplc="D2823DCE">
      <w:start w:val="1"/>
      <w:numFmt w:val="bullet"/>
      <w:lvlText w:val=""/>
      <w:lvlJc w:val="left"/>
      <w:pPr>
        <w:ind w:left="5400" w:hanging="360"/>
      </w:pPr>
      <w:rPr>
        <w:rFonts w:ascii="Symbol" w:hAnsi="Symbol" w:hint="default"/>
      </w:rPr>
    </w:lvl>
    <w:lvl w:ilvl="7" w:tplc="6F243236">
      <w:start w:val="1"/>
      <w:numFmt w:val="bullet"/>
      <w:lvlText w:val="o"/>
      <w:lvlJc w:val="left"/>
      <w:pPr>
        <w:ind w:left="6120" w:hanging="360"/>
      </w:pPr>
      <w:rPr>
        <w:rFonts w:ascii="Courier New" w:hAnsi="Courier New" w:hint="default"/>
      </w:rPr>
    </w:lvl>
    <w:lvl w:ilvl="8" w:tplc="B25272F2">
      <w:start w:val="1"/>
      <w:numFmt w:val="bullet"/>
      <w:lvlText w:val=""/>
      <w:lvlJc w:val="left"/>
      <w:pPr>
        <w:ind w:left="6840" w:hanging="360"/>
      </w:pPr>
      <w:rPr>
        <w:rFonts w:ascii="Wingdings" w:hAnsi="Wingdings" w:hint="default"/>
      </w:rPr>
    </w:lvl>
  </w:abstractNum>
  <w:abstractNum w:abstractNumId="4" w15:restartNumberingAfterBreak="0">
    <w:nsid w:val="257A1BE7"/>
    <w:multiLevelType w:val="hybridMultilevel"/>
    <w:tmpl w:val="FFFFFFFF"/>
    <w:lvl w:ilvl="0" w:tplc="8DF43C6E">
      <w:start w:val="1"/>
      <w:numFmt w:val="bullet"/>
      <w:lvlText w:val="-"/>
      <w:lvlJc w:val="left"/>
      <w:pPr>
        <w:ind w:left="720" w:hanging="360"/>
      </w:pPr>
      <w:rPr>
        <w:rFonts w:ascii="Aptos" w:hAnsi="Aptos" w:hint="default"/>
      </w:rPr>
    </w:lvl>
    <w:lvl w:ilvl="1" w:tplc="A1ACE560">
      <w:start w:val="1"/>
      <w:numFmt w:val="bullet"/>
      <w:lvlText w:val="o"/>
      <w:lvlJc w:val="left"/>
      <w:pPr>
        <w:ind w:left="1440" w:hanging="360"/>
      </w:pPr>
      <w:rPr>
        <w:rFonts w:ascii="Courier New" w:hAnsi="Courier New" w:hint="default"/>
      </w:rPr>
    </w:lvl>
    <w:lvl w:ilvl="2" w:tplc="31A6114E">
      <w:start w:val="1"/>
      <w:numFmt w:val="bullet"/>
      <w:lvlText w:val=""/>
      <w:lvlJc w:val="left"/>
      <w:pPr>
        <w:ind w:left="2160" w:hanging="360"/>
      </w:pPr>
      <w:rPr>
        <w:rFonts w:ascii="Wingdings" w:hAnsi="Wingdings" w:hint="default"/>
      </w:rPr>
    </w:lvl>
    <w:lvl w:ilvl="3" w:tplc="4336E348">
      <w:start w:val="1"/>
      <w:numFmt w:val="bullet"/>
      <w:lvlText w:val=""/>
      <w:lvlJc w:val="left"/>
      <w:pPr>
        <w:ind w:left="2880" w:hanging="360"/>
      </w:pPr>
      <w:rPr>
        <w:rFonts w:ascii="Symbol" w:hAnsi="Symbol" w:hint="default"/>
      </w:rPr>
    </w:lvl>
    <w:lvl w:ilvl="4" w:tplc="06A43A2E">
      <w:start w:val="1"/>
      <w:numFmt w:val="bullet"/>
      <w:lvlText w:val="o"/>
      <w:lvlJc w:val="left"/>
      <w:pPr>
        <w:ind w:left="3600" w:hanging="360"/>
      </w:pPr>
      <w:rPr>
        <w:rFonts w:ascii="Courier New" w:hAnsi="Courier New" w:hint="default"/>
      </w:rPr>
    </w:lvl>
    <w:lvl w:ilvl="5" w:tplc="6A2C7B12">
      <w:start w:val="1"/>
      <w:numFmt w:val="bullet"/>
      <w:lvlText w:val=""/>
      <w:lvlJc w:val="left"/>
      <w:pPr>
        <w:ind w:left="4320" w:hanging="360"/>
      </w:pPr>
      <w:rPr>
        <w:rFonts w:ascii="Wingdings" w:hAnsi="Wingdings" w:hint="default"/>
      </w:rPr>
    </w:lvl>
    <w:lvl w:ilvl="6" w:tplc="028CF6FA">
      <w:start w:val="1"/>
      <w:numFmt w:val="bullet"/>
      <w:lvlText w:val=""/>
      <w:lvlJc w:val="left"/>
      <w:pPr>
        <w:ind w:left="5040" w:hanging="360"/>
      </w:pPr>
      <w:rPr>
        <w:rFonts w:ascii="Symbol" w:hAnsi="Symbol" w:hint="default"/>
      </w:rPr>
    </w:lvl>
    <w:lvl w:ilvl="7" w:tplc="7062D8CC">
      <w:start w:val="1"/>
      <w:numFmt w:val="bullet"/>
      <w:lvlText w:val="o"/>
      <w:lvlJc w:val="left"/>
      <w:pPr>
        <w:ind w:left="5760" w:hanging="360"/>
      </w:pPr>
      <w:rPr>
        <w:rFonts w:ascii="Courier New" w:hAnsi="Courier New" w:hint="default"/>
      </w:rPr>
    </w:lvl>
    <w:lvl w:ilvl="8" w:tplc="8514BD48">
      <w:start w:val="1"/>
      <w:numFmt w:val="bullet"/>
      <w:lvlText w:val=""/>
      <w:lvlJc w:val="left"/>
      <w:pPr>
        <w:ind w:left="6480" w:hanging="360"/>
      </w:pPr>
      <w:rPr>
        <w:rFonts w:ascii="Wingdings" w:hAnsi="Wingdings" w:hint="default"/>
      </w:rPr>
    </w:lvl>
  </w:abstractNum>
  <w:abstractNum w:abstractNumId="5" w15:restartNumberingAfterBreak="0">
    <w:nsid w:val="2A43E793"/>
    <w:multiLevelType w:val="hybridMultilevel"/>
    <w:tmpl w:val="4CAA6AD6"/>
    <w:lvl w:ilvl="0" w:tplc="EBD62F24">
      <w:start w:val="1"/>
      <w:numFmt w:val="bullet"/>
      <w:lvlText w:val="·"/>
      <w:lvlJc w:val="left"/>
      <w:pPr>
        <w:ind w:left="720" w:hanging="360"/>
      </w:pPr>
      <w:rPr>
        <w:rFonts w:ascii="Symbol" w:hAnsi="Symbol" w:hint="default"/>
      </w:rPr>
    </w:lvl>
    <w:lvl w:ilvl="1" w:tplc="F09E9268">
      <w:start w:val="1"/>
      <w:numFmt w:val="bullet"/>
      <w:lvlText w:val="o"/>
      <w:lvlJc w:val="left"/>
      <w:pPr>
        <w:ind w:left="1440" w:hanging="360"/>
      </w:pPr>
      <w:rPr>
        <w:rFonts w:ascii="Courier New" w:hAnsi="Courier New" w:hint="default"/>
      </w:rPr>
    </w:lvl>
    <w:lvl w:ilvl="2" w:tplc="07467C94">
      <w:start w:val="1"/>
      <w:numFmt w:val="bullet"/>
      <w:lvlText w:val=""/>
      <w:lvlJc w:val="left"/>
      <w:pPr>
        <w:ind w:left="2160" w:hanging="360"/>
      </w:pPr>
      <w:rPr>
        <w:rFonts w:ascii="Wingdings" w:hAnsi="Wingdings" w:hint="default"/>
      </w:rPr>
    </w:lvl>
    <w:lvl w:ilvl="3" w:tplc="BAA26B18">
      <w:start w:val="1"/>
      <w:numFmt w:val="bullet"/>
      <w:lvlText w:val=""/>
      <w:lvlJc w:val="left"/>
      <w:pPr>
        <w:ind w:left="2880" w:hanging="360"/>
      </w:pPr>
      <w:rPr>
        <w:rFonts w:ascii="Symbol" w:hAnsi="Symbol" w:hint="default"/>
      </w:rPr>
    </w:lvl>
    <w:lvl w:ilvl="4" w:tplc="FBAC92FA">
      <w:start w:val="1"/>
      <w:numFmt w:val="bullet"/>
      <w:lvlText w:val="o"/>
      <w:lvlJc w:val="left"/>
      <w:pPr>
        <w:ind w:left="3600" w:hanging="360"/>
      </w:pPr>
      <w:rPr>
        <w:rFonts w:ascii="Courier New" w:hAnsi="Courier New" w:hint="default"/>
      </w:rPr>
    </w:lvl>
    <w:lvl w:ilvl="5" w:tplc="EFF88A1E">
      <w:start w:val="1"/>
      <w:numFmt w:val="bullet"/>
      <w:lvlText w:val=""/>
      <w:lvlJc w:val="left"/>
      <w:pPr>
        <w:ind w:left="4320" w:hanging="360"/>
      </w:pPr>
      <w:rPr>
        <w:rFonts w:ascii="Wingdings" w:hAnsi="Wingdings" w:hint="default"/>
      </w:rPr>
    </w:lvl>
    <w:lvl w:ilvl="6" w:tplc="1F16FA3E">
      <w:start w:val="1"/>
      <w:numFmt w:val="bullet"/>
      <w:lvlText w:val=""/>
      <w:lvlJc w:val="left"/>
      <w:pPr>
        <w:ind w:left="5040" w:hanging="360"/>
      </w:pPr>
      <w:rPr>
        <w:rFonts w:ascii="Symbol" w:hAnsi="Symbol" w:hint="default"/>
      </w:rPr>
    </w:lvl>
    <w:lvl w:ilvl="7" w:tplc="D1D8EF40">
      <w:start w:val="1"/>
      <w:numFmt w:val="bullet"/>
      <w:lvlText w:val="o"/>
      <w:lvlJc w:val="left"/>
      <w:pPr>
        <w:ind w:left="5760" w:hanging="360"/>
      </w:pPr>
      <w:rPr>
        <w:rFonts w:ascii="Courier New" w:hAnsi="Courier New" w:hint="default"/>
      </w:rPr>
    </w:lvl>
    <w:lvl w:ilvl="8" w:tplc="2986585A">
      <w:start w:val="1"/>
      <w:numFmt w:val="bullet"/>
      <w:lvlText w:val=""/>
      <w:lvlJc w:val="left"/>
      <w:pPr>
        <w:ind w:left="6480" w:hanging="360"/>
      </w:pPr>
      <w:rPr>
        <w:rFonts w:ascii="Wingdings" w:hAnsi="Wingdings" w:hint="default"/>
      </w:rPr>
    </w:lvl>
  </w:abstractNum>
  <w:abstractNum w:abstractNumId="6" w15:restartNumberingAfterBreak="0">
    <w:nsid w:val="35FF52F5"/>
    <w:multiLevelType w:val="hybridMultilevel"/>
    <w:tmpl w:val="FFFFFFFF"/>
    <w:lvl w:ilvl="0" w:tplc="5234F5B8">
      <w:start w:val="1"/>
      <w:numFmt w:val="bullet"/>
      <w:lvlText w:val=""/>
      <w:lvlJc w:val="left"/>
      <w:pPr>
        <w:ind w:left="720" w:hanging="360"/>
      </w:pPr>
      <w:rPr>
        <w:rFonts w:ascii="Symbol" w:hAnsi="Symbol" w:hint="default"/>
      </w:rPr>
    </w:lvl>
    <w:lvl w:ilvl="1" w:tplc="4058C160">
      <w:start w:val="1"/>
      <w:numFmt w:val="bullet"/>
      <w:lvlText w:val="o"/>
      <w:lvlJc w:val="left"/>
      <w:pPr>
        <w:ind w:left="1440" w:hanging="360"/>
      </w:pPr>
      <w:rPr>
        <w:rFonts w:ascii="Courier New" w:hAnsi="Courier New" w:hint="default"/>
      </w:rPr>
    </w:lvl>
    <w:lvl w:ilvl="2" w:tplc="2C1A6C14">
      <w:start w:val="1"/>
      <w:numFmt w:val="bullet"/>
      <w:lvlText w:val=""/>
      <w:lvlJc w:val="left"/>
      <w:pPr>
        <w:ind w:left="2160" w:hanging="360"/>
      </w:pPr>
      <w:rPr>
        <w:rFonts w:ascii="Wingdings" w:hAnsi="Wingdings" w:hint="default"/>
      </w:rPr>
    </w:lvl>
    <w:lvl w:ilvl="3" w:tplc="ADBEE6E2">
      <w:start w:val="1"/>
      <w:numFmt w:val="bullet"/>
      <w:lvlText w:val=""/>
      <w:lvlJc w:val="left"/>
      <w:pPr>
        <w:ind w:left="2880" w:hanging="360"/>
      </w:pPr>
      <w:rPr>
        <w:rFonts w:ascii="Symbol" w:hAnsi="Symbol" w:hint="default"/>
      </w:rPr>
    </w:lvl>
    <w:lvl w:ilvl="4" w:tplc="313AF168">
      <w:start w:val="1"/>
      <w:numFmt w:val="bullet"/>
      <w:lvlText w:val="o"/>
      <w:lvlJc w:val="left"/>
      <w:pPr>
        <w:ind w:left="3600" w:hanging="360"/>
      </w:pPr>
      <w:rPr>
        <w:rFonts w:ascii="Courier New" w:hAnsi="Courier New" w:hint="default"/>
      </w:rPr>
    </w:lvl>
    <w:lvl w:ilvl="5" w:tplc="AA8E8698">
      <w:start w:val="1"/>
      <w:numFmt w:val="bullet"/>
      <w:lvlText w:val=""/>
      <w:lvlJc w:val="left"/>
      <w:pPr>
        <w:ind w:left="4320" w:hanging="360"/>
      </w:pPr>
      <w:rPr>
        <w:rFonts w:ascii="Wingdings" w:hAnsi="Wingdings" w:hint="default"/>
      </w:rPr>
    </w:lvl>
    <w:lvl w:ilvl="6" w:tplc="D87233D8">
      <w:start w:val="1"/>
      <w:numFmt w:val="bullet"/>
      <w:lvlText w:val=""/>
      <w:lvlJc w:val="left"/>
      <w:pPr>
        <w:ind w:left="5040" w:hanging="360"/>
      </w:pPr>
      <w:rPr>
        <w:rFonts w:ascii="Symbol" w:hAnsi="Symbol" w:hint="default"/>
      </w:rPr>
    </w:lvl>
    <w:lvl w:ilvl="7" w:tplc="37587E0A">
      <w:start w:val="1"/>
      <w:numFmt w:val="bullet"/>
      <w:lvlText w:val="o"/>
      <w:lvlJc w:val="left"/>
      <w:pPr>
        <w:ind w:left="5760" w:hanging="360"/>
      </w:pPr>
      <w:rPr>
        <w:rFonts w:ascii="Courier New" w:hAnsi="Courier New" w:hint="default"/>
      </w:rPr>
    </w:lvl>
    <w:lvl w:ilvl="8" w:tplc="DF4AB076">
      <w:start w:val="1"/>
      <w:numFmt w:val="bullet"/>
      <w:lvlText w:val=""/>
      <w:lvlJc w:val="left"/>
      <w:pPr>
        <w:ind w:left="6480" w:hanging="360"/>
      </w:pPr>
      <w:rPr>
        <w:rFonts w:ascii="Wingdings" w:hAnsi="Wingdings" w:hint="default"/>
      </w:rPr>
    </w:lvl>
  </w:abstractNum>
  <w:abstractNum w:abstractNumId="7" w15:restartNumberingAfterBreak="0">
    <w:nsid w:val="3B90CC2B"/>
    <w:multiLevelType w:val="hybridMultilevel"/>
    <w:tmpl w:val="FFFFFFFF"/>
    <w:lvl w:ilvl="0" w:tplc="FFFFFFFF">
      <w:start w:val="1"/>
      <w:numFmt w:val="bullet"/>
      <w:lvlText w:val="·"/>
      <w:lvlJc w:val="left"/>
      <w:pPr>
        <w:ind w:left="720" w:hanging="360"/>
      </w:pPr>
      <w:rPr>
        <w:rFonts w:ascii="Symbol" w:hAnsi="Symbol" w:hint="default"/>
      </w:rPr>
    </w:lvl>
    <w:lvl w:ilvl="1" w:tplc="2E9EB5B2">
      <w:start w:val="1"/>
      <w:numFmt w:val="bullet"/>
      <w:lvlText w:val="o"/>
      <w:lvlJc w:val="left"/>
      <w:pPr>
        <w:ind w:left="1440" w:hanging="360"/>
      </w:pPr>
      <w:rPr>
        <w:rFonts w:ascii="Courier New" w:hAnsi="Courier New" w:hint="default"/>
      </w:rPr>
    </w:lvl>
    <w:lvl w:ilvl="2" w:tplc="00A40F38">
      <w:start w:val="1"/>
      <w:numFmt w:val="bullet"/>
      <w:lvlText w:val=""/>
      <w:lvlJc w:val="left"/>
      <w:pPr>
        <w:ind w:left="2160" w:hanging="360"/>
      </w:pPr>
      <w:rPr>
        <w:rFonts w:ascii="Wingdings" w:hAnsi="Wingdings" w:hint="default"/>
      </w:rPr>
    </w:lvl>
    <w:lvl w:ilvl="3" w:tplc="36F6F242">
      <w:start w:val="1"/>
      <w:numFmt w:val="bullet"/>
      <w:lvlText w:val=""/>
      <w:lvlJc w:val="left"/>
      <w:pPr>
        <w:ind w:left="2880" w:hanging="360"/>
      </w:pPr>
      <w:rPr>
        <w:rFonts w:ascii="Symbol" w:hAnsi="Symbol" w:hint="default"/>
      </w:rPr>
    </w:lvl>
    <w:lvl w:ilvl="4" w:tplc="5C1AB520">
      <w:start w:val="1"/>
      <w:numFmt w:val="bullet"/>
      <w:lvlText w:val="o"/>
      <w:lvlJc w:val="left"/>
      <w:pPr>
        <w:ind w:left="3600" w:hanging="360"/>
      </w:pPr>
      <w:rPr>
        <w:rFonts w:ascii="Courier New" w:hAnsi="Courier New" w:hint="default"/>
      </w:rPr>
    </w:lvl>
    <w:lvl w:ilvl="5" w:tplc="2B1C1EE8">
      <w:start w:val="1"/>
      <w:numFmt w:val="bullet"/>
      <w:lvlText w:val=""/>
      <w:lvlJc w:val="left"/>
      <w:pPr>
        <w:ind w:left="4320" w:hanging="360"/>
      </w:pPr>
      <w:rPr>
        <w:rFonts w:ascii="Wingdings" w:hAnsi="Wingdings" w:hint="default"/>
      </w:rPr>
    </w:lvl>
    <w:lvl w:ilvl="6" w:tplc="EE666174">
      <w:start w:val="1"/>
      <w:numFmt w:val="bullet"/>
      <w:lvlText w:val=""/>
      <w:lvlJc w:val="left"/>
      <w:pPr>
        <w:ind w:left="5040" w:hanging="360"/>
      </w:pPr>
      <w:rPr>
        <w:rFonts w:ascii="Symbol" w:hAnsi="Symbol" w:hint="default"/>
      </w:rPr>
    </w:lvl>
    <w:lvl w:ilvl="7" w:tplc="04801634">
      <w:start w:val="1"/>
      <w:numFmt w:val="bullet"/>
      <w:lvlText w:val="o"/>
      <w:lvlJc w:val="left"/>
      <w:pPr>
        <w:ind w:left="5760" w:hanging="360"/>
      </w:pPr>
      <w:rPr>
        <w:rFonts w:ascii="Courier New" w:hAnsi="Courier New" w:hint="default"/>
      </w:rPr>
    </w:lvl>
    <w:lvl w:ilvl="8" w:tplc="0CE89F64">
      <w:start w:val="1"/>
      <w:numFmt w:val="bullet"/>
      <w:lvlText w:val=""/>
      <w:lvlJc w:val="left"/>
      <w:pPr>
        <w:ind w:left="6480" w:hanging="360"/>
      </w:pPr>
      <w:rPr>
        <w:rFonts w:ascii="Wingdings" w:hAnsi="Wingdings" w:hint="default"/>
      </w:rPr>
    </w:lvl>
  </w:abstractNum>
  <w:abstractNum w:abstractNumId="8" w15:restartNumberingAfterBreak="0">
    <w:nsid w:val="46CD9B26"/>
    <w:multiLevelType w:val="hybridMultilevel"/>
    <w:tmpl w:val="FFFFFFFF"/>
    <w:lvl w:ilvl="0" w:tplc="CB168BB0">
      <w:start w:val="1"/>
      <w:numFmt w:val="bullet"/>
      <w:lvlText w:val=""/>
      <w:lvlJc w:val="left"/>
      <w:pPr>
        <w:ind w:left="720" w:hanging="360"/>
      </w:pPr>
      <w:rPr>
        <w:rFonts w:ascii="Symbol" w:hAnsi="Symbol" w:hint="default"/>
      </w:rPr>
    </w:lvl>
    <w:lvl w:ilvl="1" w:tplc="7584E9A0">
      <w:start w:val="1"/>
      <w:numFmt w:val="bullet"/>
      <w:lvlText w:val="o"/>
      <w:lvlJc w:val="left"/>
      <w:pPr>
        <w:ind w:left="1440" w:hanging="360"/>
      </w:pPr>
      <w:rPr>
        <w:rFonts w:ascii="Courier New" w:hAnsi="Courier New" w:hint="default"/>
      </w:rPr>
    </w:lvl>
    <w:lvl w:ilvl="2" w:tplc="36FCC690">
      <w:start w:val="1"/>
      <w:numFmt w:val="bullet"/>
      <w:lvlText w:val=""/>
      <w:lvlJc w:val="left"/>
      <w:pPr>
        <w:ind w:left="2160" w:hanging="360"/>
      </w:pPr>
      <w:rPr>
        <w:rFonts w:ascii="Wingdings" w:hAnsi="Wingdings" w:hint="default"/>
      </w:rPr>
    </w:lvl>
    <w:lvl w:ilvl="3" w:tplc="1C6CCBBA">
      <w:start w:val="1"/>
      <w:numFmt w:val="bullet"/>
      <w:lvlText w:val=""/>
      <w:lvlJc w:val="left"/>
      <w:pPr>
        <w:ind w:left="2880" w:hanging="360"/>
      </w:pPr>
      <w:rPr>
        <w:rFonts w:ascii="Symbol" w:hAnsi="Symbol" w:hint="default"/>
      </w:rPr>
    </w:lvl>
    <w:lvl w:ilvl="4" w:tplc="448AD254">
      <w:start w:val="1"/>
      <w:numFmt w:val="bullet"/>
      <w:lvlText w:val="o"/>
      <w:lvlJc w:val="left"/>
      <w:pPr>
        <w:ind w:left="3600" w:hanging="360"/>
      </w:pPr>
      <w:rPr>
        <w:rFonts w:ascii="Courier New" w:hAnsi="Courier New" w:hint="default"/>
      </w:rPr>
    </w:lvl>
    <w:lvl w:ilvl="5" w:tplc="6F266A7A">
      <w:start w:val="1"/>
      <w:numFmt w:val="bullet"/>
      <w:lvlText w:val=""/>
      <w:lvlJc w:val="left"/>
      <w:pPr>
        <w:ind w:left="4320" w:hanging="360"/>
      </w:pPr>
      <w:rPr>
        <w:rFonts w:ascii="Wingdings" w:hAnsi="Wingdings" w:hint="default"/>
      </w:rPr>
    </w:lvl>
    <w:lvl w:ilvl="6" w:tplc="3542AE9A">
      <w:start w:val="1"/>
      <w:numFmt w:val="bullet"/>
      <w:lvlText w:val=""/>
      <w:lvlJc w:val="left"/>
      <w:pPr>
        <w:ind w:left="5040" w:hanging="360"/>
      </w:pPr>
      <w:rPr>
        <w:rFonts w:ascii="Symbol" w:hAnsi="Symbol" w:hint="default"/>
      </w:rPr>
    </w:lvl>
    <w:lvl w:ilvl="7" w:tplc="B5F27730">
      <w:start w:val="1"/>
      <w:numFmt w:val="bullet"/>
      <w:lvlText w:val="o"/>
      <w:lvlJc w:val="left"/>
      <w:pPr>
        <w:ind w:left="5760" w:hanging="360"/>
      </w:pPr>
      <w:rPr>
        <w:rFonts w:ascii="Courier New" w:hAnsi="Courier New" w:hint="default"/>
      </w:rPr>
    </w:lvl>
    <w:lvl w:ilvl="8" w:tplc="01DCB940">
      <w:start w:val="1"/>
      <w:numFmt w:val="bullet"/>
      <w:lvlText w:val=""/>
      <w:lvlJc w:val="left"/>
      <w:pPr>
        <w:ind w:left="6480" w:hanging="360"/>
      </w:pPr>
      <w:rPr>
        <w:rFonts w:ascii="Wingdings" w:hAnsi="Wingdings" w:hint="default"/>
      </w:rPr>
    </w:lvl>
  </w:abstractNum>
  <w:abstractNum w:abstractNumId="9" w15:restartNumberingAfterBreak="0">
    <w:nsid w:val="4C10DCB7"/>
    <w:multiLevelType w:val="hybridMultilevel"/>
    <w:tmpl w:val="3A566B18"/>
    <w:lvl w:ilvl="0" w:tplc="D1A65E50">
      <w:start w:val="1"/>
      <w:numFmt w:val="bullet"/>
      <w:lvlText w:val="-"/>
      <w:lvlJc w:val="left"/>
      <w:pPr>
        <w:ind w:left="720" w:hanging="360"/>
      </w:pPr>
      <w:rPr>
        <w:rFonts w:ascii="Aptos" w:hAnsi="Aptos" w:hint="default"/>
      </w:rPr>
    </w:lvl>
    <w:lvl w:ilvl="1" w:tplc="BB3A20FE">
      <w:start w:val="1"/>
      <w:numFmt w:val="bullet"/>
      <w:lvlText w:val="o"/>
      <w:lvlJc w:val="left"/>
      <w:pPr>
        <w:ind w:left="1440" w:hanging="360"/>
      </w:pPr>
      <w:rPr>
        <w:rFonts w:ascii="Courier New" w:hAnsi="Courier New" w:hint="default"/>
      </w:rPr>
    </w:lvl>
    <w:lvl w:ilvl="2" w:tplc="3BA478EE">
      <w:start w:val="1"/>
      <w:numFmt w:val="bullet"/>
      <w:lvlText w:val=""/>
      <w:lvlJc w:val="left"/>
      <w:pPr>
        <w:ind w:left="2160" w:hanging="360"/>
      </w:pPr>
      <w:rPr>
        <w:rFonts w:ascii="Wingdings" w:hAnsi="Wingdings" w:hint="default"/>
      </w:rPr>
    </w:lvl>
    <w:lvl w:ilvl="3" w:tplc="DAB87354">
      <w:start w:val="1"/>
      <w:numFmt w:val="bullet"/>
      <w:lvlText w:val=""/>
      <w:lvlJc w:val="left"/>
      <w:pPr>
        <w:ind w:left="2880" w:hanging="360"/>
      </w:pPr>
      <w:rPr>
        <w:rFonts w:ascii="Symbol" w:hAnsi="Symbol" w:hint="default"/>
      </w:rPr>
    </w:lvl>
    <w:lvl w:ilvl="4" w:tplc="D6B47324">
      <w:start w:val="1"/>
      <w:numFmt w:val="bullet"/>
      <w:lvlText w:val="o"/>
      <w:lvlJc w:val="left"/>
      <w:pPr>
        <w:ind w:left="3600" w:hanging="360"/>
      </w:pPr>
      <w:rPr>
        <w:rFonts w:ascii="Courier New" w:hAnsi="Courier New" w:hint="default"/>
      </w:rPr>
    </w:lvl>
    <w:lvl w:ilvl="5" w:tplc="875AFB30">
      <w:start w:val="1"/>
      <w:numFmt w:val="bullet"/>
      <w:lvlText w:val=""/>
      <w:lvlJc w:val="left"/>
      <w:pPr>
        <w:ind w:left="4320" w:hanging="360"/>
      </w:pPr>
      <w:rPr>
        <w:rFonts w:ascii="Wingdings" w:hAnsi="Wingdings" w:hint="default"/>
      </w:rPr>
    </w:lvl>
    <w:lvl w:ilvl="6" w:tplc="057A6BE2">
      <w:start w:val="1"/>
      <w:numFmt w:val="bullet"/>
      <w:lvlText w:val=""/>
      <w:lvlJc w:val="left"/>
      <w:pPr>
        <w:ind w:left="5040" w:hanging="360"/>
      </w:pPr>
      <w:rPr>
        <w:rFonts w:ascii="Symbol" w:hAnsi="Symbol" w:hint="default"/>
      </w:rPr>
    </w:lvl>
    <w:lvl w:ilvl="7" w:tplc="46C68458">
      <w:start w:val="1"/>
      <w:numFmt w:val="bullet"/>
      <w:lvlText w:val="o"/>
      <w:lvlJc w:val="left"/>
      <w:pPr>
        <w:ind w:left="5760" w:hanging="360"/>
      </w:pPr>
      <w:rPr>
        <w:rFonts w:ascii="Courier New" w:hAnsi="Courier New" w:hint="default"/>
      </w:rPr>
    </w:lvl>
    <w:lvl w:ilvl="8" w:tplc="A156D914">
      <w:start w:val="1"/>
      <w:numFmt w:val="bullet"/>
      <w:lvlText w:val=""/>
      <w:lvlJc w:val="left"/>
      <w:pPr>
        <w:ind w:left="6480" w:hanging="360"/>
      </w:pPr>
      <w:rPr>
        <w:rFonts w:ascii="Wingdings" w:hAnsi="Wingdings" w:hint="default"/>
      </w:rPr>
    </w:lvl>
  </w:abstractNum>
  <w:abstractNum w:abstractNumId="10" w15:restartNumberingAfterBreak="0">
    <w:nsid w:val="61D94150"/>
    <w:multiLevelType w:val="hybridMultilevel"/>
    <w:tmpl w:val="FFFFFFFF"/>
    <w:lvl w:ilvl="0" w:tplc="FFFFFFFF">
      <w:start w:val="1"/>
      <w:numFmt w:val="bullet"/>
      <w:lvlText w:val="·"/>
      <w:lvlJc w:val="left"/>
      <w:pPr>
        <w:ind w:left="720" w:hanging="360"/>
      </w:pPr>
      <w:rPr>
        <w:rFonts w:ascii="Symbol" w:hAnsi="Symbol" w:hint="default"/>
      </w:rPr>
    </w:lvl>
    <w:lvl w:ilvl="1" w:tplc="8C24DB9A">
      <w:start w:val="1"/>
      <w:numFmt w:val="bullet"/>
      <w:lvlText w:val="o"/>
      <w:lvlJc w:val="left"/>
      <w:pPr>
        <w:ind w:left="1440" w:hanging="360"/>
      </w:pPr>
      <w:rPr>
        <w:rFonts w:ascii="Courier New" w:hAnsi="Courier New" w:hint="default"/>
      </w:rPr>
    </w:lvl>
    <w:lvl w:ilvl="2" w:tplc="52923C12">
      <w:start w:val="1"/>
      <w:numFmt w:val="bullet"/>
      <w:lvlText w:val=""/>
      <w:lvlJc w:val="left"/>
      <w:pPr>
        <w:ind w:left="2160" w:hanging="360"/>
      </w:pPr>
      <w:rPr>
        <w:rFonts w:ascii="Wingdings" w:hAnsi="Wingdings" w:hint="default"/>
      </w:rPr>
    </w:lvl>
    <w:lvl w:ilvl="3" w:tplc="E1868D8A">
      <w:start w:val="1"/>
      <w:numFmt w:val="bullet"/>
      <w:lvlText w:val=""/>
      <w:lvlJc w:val="left"/>
      <w:pPr>
        <w:ind w:left="2880" w:hanging="360"/>
      </w:pPr>
      <w:rPr>
        <w:rFonts w:ascii="Symbol" w:hAnsi="Symbol" w:hint="default"/>
      </w:rPr>
    </w:lvl>
    <w:lvl w:ilvl="4" w:tplc="878A4BBE">
      <w:start w:val="1"/>
      <w:numFmt w:val="bullet"/>
      <w:lvlText w:val="o"/>
      <w:lvlJc w:val="left"/>
      <w:pPr>
        <w:ind w:left="3600" w:hanging="360"/>
      </w:pPr>
      <w:rPr>
        <w:rFonts w:ascii="Courier New" w:hAnsi="Courier New" w:hint="default"/>
      </w:rPr>
    </w:lvl>
    <w:lvl w:ilvl="5" w:tplc="4762FB10">
      <w:start w:val="1"/>
      <w:numFmt w:val="bullet"/>
      <w:lvlText w:val=""/>
      <w:lvlJc w:val="left"/>
      <w:pPr>
        <w:ind w:left="4320" w:hanging="360"/>
      </w:pPr>
      <w:rPr>
        <w:rFonts w:ascii="Wingdings" w:hAnsi="Wingdings" w:hint="default"/>
      </w:rPr>
    </w:lvl>
    <w:lvl w:ilvl="6" w:tplc="39A84F9C">
      <w:start w:val="1"/>
      <w:numFmt w:val="bullet"/>
      <w:lvlText w:val=""/>
      <w:lvlJc w:val="left"/>
      <w:pPr>
        <w:ind w:left="5040" w:hanging="360"/>
      </w:pPr>
      <w:rPr>
        <w:rFonts w:ascii="Symbol" w:hAnsi="Symbol" w:hint="default"/>
      </w:rPr>
    </w:lvl>
    <w:lvl w:ilvl="7" w:tplc="A092B33A">
      <w:start w:val="1"/>
      <w:numFmt w:val="bullet"/>
      <w:lvlText w:val="o"/>
      <w:lvlJc w:val="left"/>
      <w:pPr>
        <w:ind w:left="5760" w:hanging="360"/>
      </w:pPr>
      <w:rPr>
        <w:rFonts w:ascii="Courier New" w:hAnsi="Courier New" w:hint="default"/>
      </w:rPr>
    </w:lvl>
    <w:lvl w:ilvl="8" w:tplc="32544AB2">
      <w:start w:val="1"/>
      <w:numFmt w:val="bullet"/>
      <w:lvlText w:val=""/>
      <w:lvlJc w:val="left"/>
      <w:pPr>
        <w:ind w:left="6480" w:hanging="360"/>
      </w:pPr>
      <w:rPr>
        <w:rFonts w:ascii="Wingdings" w:hAnsi="Wingdings" w:hint="default"/>
      </w:rPr>
    </w:lvl>
  </w:abstractNum>
  <w:abstractNum w:abstractNumId="11" w15:restartNumberingAfterBreak="0">
    <w:nsid w:val="6547BA55"/>
    <w:multiLevelType w:val="hybridMultilevel"/>
    <w:tmpl w:val="FFFFFFFF"/>
    <w:lvl w:ilvl="0" w:tplc="FFFFFFFF">
      <w:start w:val="1"/>
      <w:numFmt w:val="bullet"/>
      <w:lvlText w:val="·"/>
      <w:lvlJc w:val="left"/>
      <w:pPr>
        <w:ind w:left="720" w:hanging="360"/>
      </w:pPr>
      <w:rPr>
        <w:rFonts w:ascii="Symbol" w:hAnsi="Symbol" w:hint="default"/>
      </w:rPr>
    </w:lvl>
    <w:lvl w:ilvl="1" w:tplc="39500078">
      <w:start w:val="1"/>
      <w:numFmt w:val="bullet"/>
      <w:lvlText w:val="o"/>
      <w:lvlJc w:val="left"/>
      <w:pPr>
        <w:ind w:left="1440" w:hanging="360"/>
      </w:pPr>
      <w:rPr>
        <w:rFonts w:ascii="Courier New" w:hAnsi="Courier New" w:hint="default"/>
      </w:rPr>
    </w:lvl>
    <w:lvl w:ilvl="2" w:tplc="753C2012">
      <w:start w:val="1"/>
      <w:numFmt w:val="bullet"/>
      <w:lvlText w:val=""/>
      <w:lvlJc w:val="left"/>
      <w:pPr>
        <w:ind w:left="2160" w:hanging="360"/>
      </w:pPr>
      <w:rPr>
        <w:rFonts w:ascii="Wingdings" w:hAnsi="Wingdings" w:hint="default"/>
      </w:rPr>
    </w:lvl>
    <w:lvl w:ilvl="3" w:tplc="D33C473C">
      <w:start w:val="1"/>
      <w:numFmt w:val="bullet"/>
      <w:lvlText w:val=""/>
      <w:lvlJc w:val="left"/>
      <w:pPr>
        <w:ind w:left="2880" w:hanging="360"/>
      </w:pPr>
      <w:rPr>
        <w:rFonts w:ascii="Symbol" w:hAnsi="Symbol" w:hint="default"/>
      </w:rPr>
    </w:lvl>
    <w:lvl w:ilvl="4" w:tplc="55029782">
      <w:start w:val="1"/>
      <w:numFmt w:val="bullet"/>
      <w:lvlText w:val="o"/>
      <w:lvlJc w:val="left"/>
      <w:pPr>
        <w:ind w:left="3600" w:hanging="360"/>
      </w:pPr>
      <w:rPr>
        <w:rFonts w:ascii="Courier New" w:hAnsi="Courier New" w:hint="default"/>
      </w:rPr>
    </w:lvl>
    <w:lvl w:ilvl="5" w:tplc="DB54CED0">
      <w:start w:val="1"/>
      <w:numFmt w:val="bullet"/>
      <w:lvlText w:val=""/>
      <w:lvlJc w:val="left"/>
      <w:pPr>
        <w:ind w:left="4320" w:hanging="360"/>
      </w:pPr>
      <w:rPr>
        <w:rFonts w:ascii="Wingdings" w:hAnsi="Wingdings" w:hint="default"/>
      </w:rPr>
    </w:lvl>
    <w:lvl w:ilvl="6" w:tplc="84E6EA7C">
      <w:start w:val="1"/>
      <w:numFmt w:val="bullet"/>
      <w:lvlText w:val=""/>
      <w:lvlJc w:val="left"/>
      <w:pPr>
        <w:ind w:left="5040" w:hanging="360"/>
      </w:pPr>
      <w:rPr>
        <w:rFonts w:ascii="Symbol" w:hAnsi="Symbol" w:hint="default"/>
      </w:rPr>
    </w:lvl>
    <w:lvl w:ilvl="7" w:tplc="56124794">
      <w:start w:val="1"/>
      <w:numFmt w:val="bullet"/>
      <w:lvlText w:val="o"/>
      <w:lvlJc w:val="left"/>
      <w:pPr>
        <w:ind w:left="5760" w:hanging="360"/>
      </w:pPr>
      <w:rPr>
        <w:rFonts w:ascii="Courier New" w:hAnsi="Courier New" w:hint="default"/>
      </w:rPr>
    </w:lvl>
    <w:lvl w:ilvl="8" w:tplc="6E68F2C2">
      <w:start w:val="1"/>
      <w:numFmt w:val="bullet"/>
      <w:lvlText w:val=""/>
      <w:lvlJc w:val="left"/>
      <w:pPr>
        <w:ind w:left="6480" w:hanging="360"/>
      </w:pPr>
      <w:rPr>
        <w:rFonts w:ascii="Wingdings" w:hAnsi="Wingdings" w:hint="default"/>
      </w:rPr>
    </w:lvl>
  </w:abstractNum>
  <w:abstractNum w:abstractNumId="12" w15:restartNumberingAfterBreak="0">
    <w:nsid w:val="6B04CE5D"/>
    <w:multiLevelType w:val="hybridMultilevel"/>
    <w:tmpl w:val="FFFFFFFF"/>
    <w:lvl w:ilvl="0" w:tplc="0DEC5E88">
      <w:start w:val="1"/>
      <w:numFmt w:val="bullet"/>
      <w:lvlText w:val=""/>
      <w:lvlJc w:val="left"/>
      <w:pPr>
        <w:ind w:left="720" w:hanging="360"/>
      </w:pPr>
      <w:rPr>
        <w:rFonts w:ascii="Symbol" w:hAnsi="Symbol" w:hint="default"/>
      </w:rPr>
    </w:lvl>
    <w:lvl w:ilvl="1" w:tplc="019C3CC4">
      <w:start w:val="1"/>
      <w:numFmt w:val="bullet"/>
      <w:lvlText w:val="o"/>
      <w:lvlJc w:val="left"/>
      <w:pPr>
        <w:ind w:left="1440" w:hanging="360"/>
      </w:pPr>
      <w:rPr>
        <w:rFonts w:ascii="Courier New" w:hAnsi="Courier New" w:hint="default"/>
      </w:rPr>
    </w:lvl>
    <w:lvl w:ilvl="2" w:tplc="7BBEAE34">
      <w:start w:val="1"/>
      <w:numFmt w:val="bullet"/>
      <w:lvlText w:val=""/>
      <w:lvlJc w:val="left"/>
      <w:pPr>
        <w:ind w:left="2160" w:hanging="360"/>
      </w:pPr>
      <w:rPr>
        <w:rFonts w:ascii="Wingdings" w:hAnsi="Wingdings" w:hint="default"/>
      </w:rPr>
    </w:lvl>
    <w:lvl w:ilvl="3" w:tplc="6DB414A6">
      <w:start w:val="1"/>
      <w:numFmt w:val="bullet"/>
      <w:lvlText w:val=""/>
      <w:lvlJc w:val="left"/>
      <w:pPr>
        <w:ind w:left="2880" w:hanging="360"/>
      </w:pPr>
      <w:rPr>
        <w:rFonts w:ascii="Symbol" w:hAnsi="Symbol" w:hint="default"/>
      </w:rPr>
    </w:lvl>
    <w:lvl w:ilvl="4" w:tplc="8AB02CFA">
      <w:start w:val="1"/>
      <w:numFmt w:val="bullet"/>
      <w:lvlText w:val="o"/>
      <w:lvlJc w:val="left"/>
      <w:pPr>
        <w:ind w:left="3600" w:hanging="360"/>
      </w:pPr>
      <w:rPr>
        <w:rFonts w:ascii="Courier New" w:hAnsi="Courier New" w:hint="default"/>
      </w:rPr>
    </w:lvl>
    <w:lvl w:ilvl="5" w:tplc="F246EB60">
      <w:start w:val="1"/>
      <w:numFmt w:val="bullet"/>
      <w:lvlText w:val=""/>
      <w:lvlJc w:val="left"/>
      <w:pPr>
        <w:ind w:left="4320" w:hanging="360"/>
      </w:pPr>
      <w:rPr>
        <w:rFonts w:ascii="Wingdings" w:hAnsi="Wingdings" w:hint="default"/>
      </w:rPr>
    </w:lvl>
    <w:lvl w:ilvl="6" w:tplc="872C2B84">
      <w:start w:val="1"/>
      <w:numFmt w:val="bullet"/>
      <w:lvlText w:val=""/>
      <w:lvlJc w:val="left"/>
      <w:pPr>
        <w:ind w:left="5040" w:hanging="360"/>
      </w:pPr>
      <w:rPr>
        <w:rFonts w:ascii="Symbol" w:hAnsi="Symbol" w:hint="default"/>
      </w:rPr>
    </w:lvl>
    <w:lvl w:ilvl="7" w:tplc="E90C14EA">
      <w:start w:val="1"/>
      <w:numFmt w:val="bullet"/>
      <w:lvlText w:val="o"/>
      <w:lvlJc w:val="left"/>
      <w:pPr>
        <w:ind w:left="5760" w:hanging="360"/>
      </w:pPr>
      <w:rPr>
        <w:rFonts w:ascii="Courier New" w:hAnsi="Courier New" w:hint="default"/>
      </w:rPr>
    </w:lvl>
    <w:lvl w:ilvl="8" w:tplc="B2F01292">
      <w:start w:val="1"/>
      <w:numFmt w:val="bullet"/>
      <w:lvlText w:val=""/>
      <w:lvlJc w:val="left"/>
      <w:pPr>
        <w:ind w:left="6480" w:hanging="360"/>
      </w:pPr>
      <w:rPr>
        <w:rFonts w:ascii="Wingdings" w:hAnsi="Wingdings" w:hint="default"/>
      </w:rPr>
    </w:lvl>
  </w:abstractNum>
  <w:abstractNum w:abstractNumId="13" w15:restartNumberingAfterBreak="0">
    <w:nsid w:val="6B8A067F"/>
    <w:multiLevelType w:val="hybridMultilevel"/>
    <w:tmpl w:val="FFFFFFFF"/>
    <w:lvl w:ilvl="0" w:tplc="B62EB70E">
      <w:start w:val="1"/>
      <w:numFmt w:val="bullet"/>
      <w:lvlText w:val="·"/>
      <w:lvlJc w:val="left"/>
      <w:pPr>
        <w:ind w:left="720" w:hanging="360"/>
      </w:pPr>
      <w:rPr>
        <w:rFonts w:ascii="Symbol" w:hAnsi="Symbol" w:hint="default"/>
      </w:rPr>
    </w:lvl>
    <w:lvl w:ilvl="1" w:tplc="499EA306">
      <w:start w:val="1"/>
      <w:numFmt w:val="bullet"/>
      <w:lvlText w:val="o"/>
      <w:lvlJc w:val="left"/>
      <w:pPr>
        <w:ind w:left="1440" w:hanging="360"/>
      </w:pPr>
      <w:rPr>
        <w:rFonts w:ascii="Courier New" w:hAnsi="Courier New" w:hint="default"/>
      </w:rPr>
    </w:lvl>
    <w:lvl w:ilvl="2" w:tplc="A6A48582">
      <w:start w:val="1"/>
      <w:numFmt w:val="bullet"/>
      <w:lvlText w:val=""/>
      <w:lvlJc w:val="left"/>
      <w:pPr>
        <w:ind w:left="2160" w:hanging="360"/>
      </w:pPr>
      <w:rPr>
        <w:rFonts w:ascii="Wingdings" w:hAnsi="Wingdings" w:hint="default"/>
      </w:rPr>
    </w:lvl>
    <w:lvl w:ilvl="3" w:tplc="50BEF36A">
      <w:start w:val="1"/>
      <w:numFmt w:val="bullet"/>
      <w:lvlText w:val=""/>
      <w:lvlJc w:val="left"/>
      <w:pPr>
        <w:ind w:left="2880" w:hanging="360"/>
      </w:pPr>
      <w:rPr>
        <w:rFonts w:ascii="Symbol" w:hAnsi="Symbol" w:hint="default"/>
      </w:rPr>
    </w:lvl>
    <w:lvl w:ilvl="4" w:tplc="DC0089E4">
      <w:start w:val="1"/>
      <w:numFmt w:val="bullet"/>
      <w:lvlText w:val="o"/>
      <w:lvlJc w:val="left"/>
      <w:pPr>
        <w:ind w:left="3600" w:hanging="360"/>
      </w:pPr>
      <w:rPr>
        <w:rFonts w:ascii="Courier New" w:hAnsi="Courier New" w:hint="default"/>
      </w:rPr>
    </w:lvl>
    <w:lvl w:ilvl="5" w:tplc="5E0095F2">
      <w:start w:val="1"/>
      <w:numFmt w:val="bullet"/>
      <w:lvlText w:val=""/>
      <w:lvlJc w:val="left"/>
      <w:pPr>
        <w:ind w:left="4320" w:hanging="360"/>
      </w:pPr>
      <w:rPr>
        <w:rFonts w:ascii="Wingdings" w:hAnsi="Wingdings" w:hint="default"/>
      </w:rPr>
    </w:lvl>
    <w:lvl w:ilvl="6" w:tplc="C8842814">
      <w:start w:val="1"/>
      <w:numFmt w:val="bullet"/>
      <w:lvlText w:val=""/>
      <w:lvlJc w:val="left"/>
      <w:pPr>
        <w:ind w:left="5040" w:hanging="360"/>
      </w:pPr>
      <w:rPr>
        <w:rFonts w:ascii="Symbol" w:hAnsi="Symbol" w:hint="default"/>
      </w:rPr>
    </w:lvl>
    <w:lvl w:ilvl="7" w:tplc="096826EC">
      <w:start w:val="1"/>
      <w:numFmt w:val="bullet"/>
      <w:lvlText w:val="o"/>
      <w:lvlJc w:val="left"/>
      <w:pPr>
        <w:ind w:left="5760" w:hanging="360"/>
      </w:pPr>
      <w:rPr>
        <w:rFonts w:ascii="Courier New" w:hAnsi="Courier New" w:hint="default"/>
      </w:rPr>
    </w:lvl>
    <w:lvl w:ilvl="8" w:tplc="755E1B2A">
      <w:start w:val="1"/>
      <w:numFmt w:val="bullet"/>
      <w:lvlText w:val=""/>
      <w:lvlJc w:val="left"/>
      <w:pPr>
        <w:ind w:left="6480" w:hanging="360"/>
      </w:pPr>
      <w:rPr>
        <w:rFonts w:ascii="Wingdings" w:hAnsi="Wingdings" w:hint="default"/>
      </w:rPr>
    </w:lvl>
  </w:abstractNum>
  <w:abstractNum w:abstractNumId="14" w15:restartNumberingAfterBreak="0">
    <w:nsid w:val="76010329"/>
    <w:multiLevelType w:val="hybridMultilevel"/>
    <w:tmpl w:val="DCE607C2"/>
    <w:lvl w:ilvl="0" w:tplc="E332A2EC">
      <w:start w:val="1"/>
      <w:numFmt w:val="bullet"/>
      <w:lvlText w:val="·"/>
      <w:lvlJc w:val="left"/>
      <w:pPr>
        <w:ind w:left="720" w:hanging="360"/>
      </w:pPr>
      <w:rPr>
        <w:rFonts w:ascii="Symbol" w:hAnsi="Symbol" w:hint="default"/>
      </w:rPr>
    </w:lvl>
    <w:lvl w:ilvl="1" w:tplc="B35ECC68">
      <w:start w:val="1"/>
      <w:numFmt w:val="bullet"/>
      <w:lvlText w:val="o"/>
      <w:lvlJc w:val="left"/>
      <w:pPr>
        <w:ind w:left="1440" w:hanging="360"/>
      </w:pPr>
      <w:rPr>
        <w:rFonts w:ascii="Courier New" w:hAnsi="Courier New" w:hint="default"/>
      </w:rPr>
    </w:lvl>
    <w:lvl w:ilvl="2" w:tplc="5D2E2614">
      <w:start w:val="1"/>
      <w:numFmt w:val="bullet"/>
      <w:lvlText w:val=""/>
      <w:lvlJc w:val="left"/>
      <w:pPr>
        <w:ind w:left="2160" w:hanging="360"/>
      </w:pPr>
      <w:rPr>
        <w:rFonts w:ascii="Wingdings" w:hAnsi="Wingdings" w:hint="default"/>
      </w:rPr>
    </w:lvl>
    <w:lvl w:ilvl="3" w:tplc="3F169ECA">
      <w:start w:val="1"/>
      <w:numFmt w:val="bullet"/>
      <w:lvlText w:val=""/>
      <w:lvlJc w:val="left"/>
      <w:pPr>
        <w:ind w:left="2880" w:hanging="360"/>
      </w:pPr>
      <w:rPr>
        <w:rFonts w:ascii="Symbol" w:hAnsi="Symbol" w:hint="default"/>
      </w:rPr>
    </w:lvl>
    <w:lvl w:ilvl="4" w:tplc="45BA73F4">
      <w:start w:val="1"/>
      <w:numFmt w:val="bullet"/>
      <w:lvlText w:val="o"/>
      <w:lvlJc w:val="left"/>
      <w:pPr>
        <w:ind w:left="3600" w:hanging="360"/>
      </w:pPr>
      <w:rPr>
        <w:rFonts w:ascii="Courier New" w:hAnsi="Courier New" w:hint="default"/>
      </w:rPr>
    </w:lvl>
    <w:lvl w:ilvl="5" w:tplc="D1205C26">
      <w:start w:val="1"/>
      <w:numFmt w:val="bullet"/>
      <w:lvlText w:val=""/>
      <w:lvlJc w:val="left"/>
      <w:pPr>
        <w:ind w:left="4320" w:hanging="360"/>
      </w:pPr>
      <w:rPr>
        <w:rFonts w:ascii="Wingdings" w:hAnsi="Wingdings" w:hint="default"/>
      </w:rPr>
    </w:lvl>
    <w:lvl w:ilvl="6" w:tplc="75CA5768">
      <w:start w:val="1"/>
      <w:numFmt w:val="bullet"/>
      <w:lvlText w:val=""/>
      <w:lvlJc w:val="left"/>
      <w:pPr>
        <w:ind w:left="5040" w:hanging="360"/>
      </w:pPr>
      <w:rPr>
        <w:rFonts w:ascii="Symbol" w:hAnsi="Symbol" w:hint="default"/>
      </w:rPr>
    </w:lvl>
    <w:lvl w:ilvl="7" w:tplc="9ABA3C74">
      <w:start w:val="1"/>
      <w:numFmt w:val="bullet"/>
      <w:lvlText w:val="o"/>
      <w:lvlJc w:val="left"/>
      <w:pPr>
        <w:ind w:left="5760" w:hanging="360"/>
      </w:pPr>
      <w:rPr>
        <w:rFonts w:ascii="Courier New" w:hAnsi="Courier New" w:hint="default"/>
      </w:rPr>
    </w:lvl>
    <w:lvl w:ilvl="8" w:tplc="C1E02266">
      <w:start w:val="1"/>
      <w:numFmt w:val="bullet"/>
      <w:lvlText w:val=""/>
      <w:lvlJc w:val="left"/>
      <w:pPr>
        <w:ind w:left="6480" w:hanging="360"/>
      </w:pPr>
      <w:rPr>
        <w:rFonts w:ascii="Wingdings" w:hAnsi="Wingdings" w:hint="default"/>
      </w:rPr>
    </w:lvl>
  </w:abstractNum>
  <w:abstractNum w:abstractNumId="15" w15:restartNumberingAfterBreak="0">
    <w:nsid w:val="76212203"/>
    <w:multiLevelType w:val="hybridMultilevel"/>
    <w:tmpl w:val="A57AE676"/>
    <w:lvl w:ilvl="0" w:tplc="F8CE9EF8">
      <w:start w:val="1"/>
      <w:numFmt w:val="bullet"/>
      <w:lvlText w:val="·"/>
      <w:lvlJc w:val="left"/>
      <w:pPr>
        <w:ind w:left="720" w:hanging="360"/>
      </w:pPr>
      <w:rPr>
        <w:rFonts w:ascii="Symbol" w:hAnsi="Symbol" w:hint="default"/>
      </w:rPr>
    </w:lvl>
    <w:lvl w:ilvl="1" w:tplc="149C1220">
      <w:start w:val="1"/>
      <w:numFmt w:val="bullet"/>
      <w:lvlText w:val="o"/>
      <w:lvlJc w:val="left"/>
      <w:pPr>
        <w:ind w:left="1440" w:hanging="360"/>
      </w:pPr>
      <w:rPr>
        <w:rFonts w:ascii="Courier New" w:hAnsi="Courier New" w:hint="default"/>
      </w:rPr>
    </w:lvl>
    <w:lvl w:ilvl="2" w:tplc="B61E4E50">
      <w:start w:val="1"/>
      <w:numFmt w:val="bullet"/>
      <w:lvlText w:val=""/>
      <w:lvlJc w:val="left"/>
      <w:pPr>
        <w:ind w:left="2160" w:hanging="360"/>
      </w:pPr>
      <w:rPr>
        <w:rFonts w:ascii="Wingdings" w:hAnsi="Wingdings" w:hint="default"/>
      </w:rPr>
    </w:lvl>
    <w:lvl w:ilvl="3" w:tplc="A31C028C">
      <w:start w:val="1"/>
      <w:numFmt w:val="bullet"/>
      <w:lvlText w:val=""/>
      <w:lvlJc w:val="left"/>
      <w:pPr>
        <w:ind w:left="2880" w:hanging="360"/>
      </w:pPr>
      <w:rPr>
        <w:rFonts w:ascii="Symbol" w:hAnsi="Symbol" w:hint="default"/>
      </w:rPr>
    </w:lvl>
    <w:lvl w:ilvl="4" w:tplc="2C1A6818">
      <w:start w:val="1"/>
      <w:numFmt w:val="bullet"/>
      <w:lvlText w:val="o"/>
      <w:lvlJc w:val="left"/>
      <w:pPr>
        <w:ind w:left="3600" w:hanging="360"/>
      </w:pPr>
      <w:rPr>
        <w:rFonts w:ascii="Courier New" w:hAnsi="Courier New" w:hint="default"/>
      </w:rPr>
    </w:lvl>
    <w:lvl w:ilvl="5" w:tplc="CCAA3056">
      <w:start w:val="1"/>
      <w:numFmt w:val="bullet"/>
      <w:lvlText w:val=""/>
      <w:lvlJc w:val="left"/>
      <w:pPr>
        <w:ind w:left="4320" w:hanging="360"/>
      </w:pPr>
      <w:rPr>
        <w:rFonts w:ascii="Wingdings" w:hAnsi="Wingdings" w:hint="default"/>
      </w:rPr>
    </w:lvl>
    <w:lvl w:ilvl="6" w:tplc="DE225D52">
      <w:start w:val="1"/>
      <w:numFmt w:val="bullet"/>
      <w:lvlText w:val=""/>
      <w:lvlJc w:val="left"/>
      <w:pPr>
        <w:ind w:left="5040" w:hanging="360"/>
      </w:pPr>
      <w:rPr>
        <w:rFonts w:ascii="Symbol" w:hAnsi="Symbol" w:hint="default"/>
      </w:rPr>
    </w:lvl>
    <w:lvl w:ilvl="7" w:tplc="A13CF162">
      <w:start w:val="1"/>
      <w:numFmt w:val="bullet"/>
      <w:lvlText w:val="o"/>
      <w:lvlJc w:val="left"/>
      <w:pPr>
        <w:ind w:left="5760" w:hanging="360"/>
      </w:pPr>
      <w:rPr>
        <w:rFonts w:ascii="Courier New" w:hAnsi="Courier New" w:hint="default"/>
      </w:rPr>
    </w:lvl>
    <w:lvl w:ilvl="8" w:tplc="DAD0F5E4">
      <w:start w:val="1"/>
      <w:numFmt w:val="bullet"/>
      <w:lvlText w:val=""/>
      <w:lvlJc w:val="left"/>
      <w:pPr>
        <w:ind w:left="6480" w:hanging="360"/>
      </w:pPr>
      <w:rPr>
        <w:rFonts w:ascii="Wingdings" w:hAnsi="Wingdings" w:hint="default"/>
      </w:rPr>
    </w:lvl>
  </w:abstractNum>
  <w:abstractNum w:abstractNumId="16" w15:restartNumberingAfterBreak="0">
    <w:nsid w:val="76C95D23"/>
    <w:multiLevelType w:val="hybridMultilevel"/>
    <w:tmpl w:val="941ED240"/>
    <w:lvl w:ilvl="0" w:tplc="94308474">
      <w:start w:val="1"/>
      <w:numFmt w:val="bullet"/>
      <w:lvlText w:val="·"/>
      <w:lvlJc w:val="left"/>
      <w:pPr>
        <w:ind w:left="720" w:hanging="360"/>
      </w:pPr>
      <w:rPr>
        <w:rFonts w:ascii="Symbol" w:hAnsi="Symbol" w:hint="default"/>
      </w:rPr>
    </w:lvl>
    <w:lvl w:ilvl="1" w:tplc="E706987E">
      <w:start w:val="1"/>
      <w:numFmt w:val="bullet"/>
      <w:lvlText w:val="o"/>
      <w:lvlJc w:val="left"/>
      <w:pPr>
        <w:ind w:left="1440" w:hanging="360"/>
      </w:pPr>
      <w:rPr>
        <w:rFonts w:ascii="Courier New" w:hAnsi="Courier New" w:hint="default"/>
      </w:rPr>
    </w:lvl>
    <w:lvl w:ilvl="2" w:tplc="B21EA824">
      <w:start w:val="1"/>
      <w:numFmt w:val="bullet"/>
      <w:lvlText w:val=""/>
      <w:lvlJc w:val="left"/>
      <w:pPr>
        <w:ind w:left="2160" w:hanging="360"/>
      </w:pPr>
      <w:rPr>
        <w:rFonts w:ascii="Wingdings" w:hAnsi="Wingdings" w:hint="default"/>
      </w:rPr>
    </w:lvl>
    <w:lvl w:ilvl="3" w:tplc="F5C0522C">
      <w:start w:val="1"/>
      <w:numFmt w:val="bullet"/>
      <w:lvlText w:val=""/>
      <w:lvlJc w:val="left"/>
      <w:pPr>
        <w:ind w:left="2880" w:hanging="360"/>
      </w:pPr>
      <w:rPr>
        <w:rFonts w:ascii="Symbol" w:hAnsi="Symbol" w:hint="default"/>
      </w:rPr>
    </w:lvl>
    <w:lvl w:ilvl="4" w:tplc="DD0CB262">
      <w:start w:val="1"/>
      <w:numFmt w:val="bullet"/>
      <w:lvlText w:val="o"/>
      <w:lvlJc w:val="left"/>
      <w:pPr>
        <w:ind w:left="3600" w:hanging="360"/>
      </w:pPr>
      <w:rPr>
        <w:rFonts w:ascii="Courier New" w:hAnsi="Courier New" w:hint="default"/>
      </w:rPr>
    </w:lvl>
    <w:lvl w:ilvl="5" w:tplc="D7929A6C">
      <w:start w:val="1"/>
      <w:numFmt w:val="bullet"/>
      <w:lvlText w:val=""/>
      <w:lvlJc w:val="left"/>
      <w:pPr>
        <w:ind w:left="4320" w:hanging="360"/>
      </w:pPr>
      <w:rPr>
        <w:rFonts w:ascii="Wingdings" w:hAnsi="Wingdings" w:hint="default"/>
      </w:rPr>
    </w:lvl>
    <w:lvl w:ilvl="6" w:tplc="BDD4E51C">
      <w:start w:val="1"/>
      <w:numFmt w:val="bullet"/>
      <w:lvlText w:val=""/>
      <w:lvlJc w:val="left"/>
      <w:pPr>
        <w:ind w:left="5040" w:hanging="360"/>
      </w:pPr>
      <w:rPr>
        <w:rFonts w:ascii="Symbol" w:hAnsi="Symbol" w:hint="default"/>
      </w:rPr>
    </w:lvl>
    <w:lvl w:ilvl="7" w:tplc="24C28662">
      <w:start w:val="1"/>
      <w:numFmt w:val="bullet"/>
      <w:lvlText w:val="o"/>
      <w:lvlJc w:val="left"/>
      <w:pPr>
        <w:ind w:left="5760" w:hanging="360"/>
      </w:pPr>
      <w:rPr>
        <w:rFonts w:ascii="Courier New" w:hAnsi="Courier New" w:hint="default"/>
      </w:rPr>
    </w:lvl>
    <w:lvl w:ilvl="8" w:tplc="06F418BE">
      <w:start w:val="1"/>
      <w:numFmt w:val="bullet"/>
      <w:lvlText w:val=""/>
      <w:lvlJc w:val="left"/>
      <w:pPr>
        <w:ind w:left="6480" w:hanging="360"/>
      </w:pPr>
      <w:rPr>
        <w:rFonts w:ascii="Wingdings" w:hAnsi="Wingdings" w:hint="default"/>
      </w:rPr>
    </w:lvl>
  </w:abstractNum>
  <w:num w:numId="1" w16cid:durableId="1832409762">
    <w:abstractNumId w:val="8"/>
  </w:num>
  <w:num w:numId="2" w16cid:durableId="372970159">
    <w:abstractNumId w:val="6"/>
  </w:num>
  <w:num w:numId="3" w16cid:durableId="93869307">
    <w:abstractNumId w:val="7"/>
  </w:num>
  <w:num w:numId="4" w16cid:durableId="228620367">
    <w:abstractNumId w:val="1"/>
  </w:num>
  <w:num w:numId="5" w16cid:durableId="1170753295">
    <w:abstractNumId w:val="12"/>
  </w:num>
  <w:num w:numId="6" w16cid:durableId="1138454126">
    <w:abstractNumId w:val="3"/>
  </w:num>
  <w:num w:numId="7" w16cid:durableId="1755861316">
    <w:abstractNumId w:val="4"/>
  </w:num>
  <w:num w:numId="8" w16cid:durableId="1329013851">
    <w:abstractNumId w:val="15"/>
  </w:num>
  <w:num w:numId="9" w16cid:durableId="1429692737">
    <w:abstractNumId w:val="14"/>
  </w:num>
  <w:num w:numId="10" w16cid:durableId="322466455">
    <w:abstractNumId w:val="16"/>
  </w:num>
  <w:num w:numId="11" w16cid:durableId="155656997">
    <w:abstractNumId w:val="5"/>
  </w:num>
  <w:num w:numId="12" w16cid:durableId="1468357408">
    <w:abstractNumId w:val="9"/>
  </w:num>
  <w:num w:numId="13" w16cid:durableId="999817790">
    <w:abstractNumId w:val="2"/>
  </w:num>
  <w:num w:numId="14" w16cid:durableId="1883665244">
    <w:abstractNumId w:val="0"/>
  </w:num>
  <w:num w:numId="15" w16cid:durableId="472987373">
    <w:abstractNumId w:val="10"/>
  </w:num>
  <w:num w:numId="16" w16cid:durableId="102305753">
    <w:abstractNumId w:val="11"/>
  </w:num>
  <w:num w:numId="17" w16cid:durableId="57240010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9C6EB85"/>
    <w:rsid w:val="0000039E"/>
    <w:rsid w:val="00000BB1"/>
    <w:rsid w:val="00002593"/>
    <w:rsid w:val="000032BD"/>
    <w:rsid w:val="0000362C"/>
    <w:rsid w:val="00003F7C"/>
    <w:rsid w:val="00004A1C"/>
    <w:rsid w:val="00005523"/>
    <w:rsid w:val="0000613E"/>
    <w:rsid w:val="00006539"/>
    <w:rsid w:val="00006BBE"/>
    <w:rsid w:val="00007361"/>
    <w:rsid w:val="00007A57"/>
    <w:rsid w:val="0000D2A0"/>
    <w:rsid w:val="00012572"/>
    <w:rsid w:val="0001521E"/>
    <w:rsid w:val="0001559E"/>
    <w:rsid w:val="00015BFC"/>
    <w:rsid w:val="00016388"/>
    <w:rsid w:val="00017ABA"/>
    <w:rsid w:val="00017F4F"/>
    <w:rsid w:val="00020943"/>
    <w:rsid w:val="00021C4A"/>
    <w:rsid w:val="00023715"/>
    <w:rsid w:val="00026B6C"/>
    <w:rsid w:val="0002764E"/>
    <w:rsid w:val="00027D6E"/>
    <w:rsid w:val="0003284D"/>
    <w:rsid w:val="0003659A"/>
    <w:rsid w:val="0004010F"/>
    <w:rsid w:val="00041D78"/>
    <w:rsid w:val="00042781"/>
    <w:rsid w:val="00042D02"/>
    <w:rsid w:val="0004313D"/>
    <w:rsid w:val="00044107"/>
    <w:rsid w:val="00044156"/>
    <w:rsid w:val="00044309"/>
    <w:rsid w:val="00044DAE"/>
    <w:rsid w:val="000451CF"/>
    <w:rsid w:val="000507E1"/>
    <w:rsid w:val="000508B6"/>
    <w:rsid w:val="00050A8B"/>
    <w:rsid w:val="00051A8E"/>
    <w:rsid w:val="00052E8B"/>
    <w:rsid w:val="00054E41"/>
    <w:rsid w:val="00057002"/>
    <w:rsid w:val="000573C1"/>
    <w:rsid w:val="000627E6"/>
    <w:rsid w:val="00062B70"/>
    <w:rsid w:val="0006337A"/>
    <w:rsid w:val="000633C6"/>
    <w:rsid w:val="00063D61"/>
    <w:rsid w:val="000646EB"/>
    <w:rsid w:val="000650F6"/>
    <w:rsid w:val="0006551D"/>
    <w:rsid w:val="0006655D"/>
    <w:rsid w:val="00066598"/>
    <w:rsid w:val="00066EF1"/>
    <w:rsid w:val="0007014F"/>
    <w:rsid w:val="00075480"/>
    <w:rsid w:val="00075817"/>
    <w:rsid w:val="0007725B"/>
    <w:rsid w:val="00077787"/>
    <w:rsid w:val="00081D2E"/>
    <w:rsid w:val="00082644"/>
    <w:rsid w:val="00082E18"/>
    <w:rsid w:val="00083DDE"/>
    <w:rsid w:val="000845C7"/>
    <w:rsid w:val="00085BEB"/>
    <w:rsid w:val="0008629C"/>
    <w:rsid w:val="0009086B"/>
    <w:rsid w:val="00092479"/>
    <w:rsid w:val="0009349E"/>
    <w:rsid w:val="00093769"/>
    <w:rsid w:val="0009513A"/>
    <w:rsid w:val="000952EB"/>
    <w:rsid w:val="00095808"/>
    <w:rsid w:val="00096DA9"/>
    <w:rsid w:val="000A0305"/>
    <w:rsid w:val="000A092F"/>
    <w:rsid w:val="000A0C0B"/>
    <w:rsid w:val="000A1714"/>
    <w:rsid w:val="000A2830"/>
    <w:rsid w:val="000A2B1C"/>
    <w:rsid w:val="000A3658"/>
    <w:rsid w:val="000A5603"/>
    <w:rsid w:val="000B2192"/>
    <w:rsid w:val="000B2BAE"/>
    <w:rsid w:val="000B3BC1"/>
    <w:rsid w:val="000B6C25"/>
    <w:rsid w:val="000C3455"/>
    <w:rsid w:val="000C37DB"/>
    <w:rsid w:val="000C4258"/>
    <w:rsid w:val="000C6D7B"/>
    <w:rsid w:val="000C7854"/>
    <w:rsid w:val="000C7B52"/>
    <w:rsid w:val="000D08DD"/>
    <w:rsid w:val="000D09F2"/>
    <w:rsid w:val="000D1D9F"/>
    <w:rsid w:val="000D2333"/>
    <w:rsid w:val="000D2551"/>
    <w:rsid w:val="000D3BFD"/>
    <w:rsid w:val="000D3F0D"/>
    <w:rsid w:val="000D53E0"/>
    <w:rsid w:val="000D54D4"/>
    <w:rsid w:val="000D75C6"/>
    <w:rsid w:val="000D7812"/>
    <w:rsid w:val="000E0E95"/>
    <w:rsid w:val="000E1064"/>
    <w:rsid w:val="000E13B5"/>
    <w:rsid w:val="000E15B8"/>
    <w:rsid w:val="000E176D"/>
    <w:rsid w:val="000E308C"/>
    <w:rsid w:val="000E3E65"/>
    <w:rsid w:val="000E46BF"/>
    <w:rsid w:val="000E648E"/>
    <w:rsid w:val="000F1092"/>
    <w:rsid w:val="000F1710"/>
    <w:rsid w:val="000F24AD"/>
    <w:rsid w:val="000F320A"/>
    <w:rsid w:val="000F341C"/>
    <w:rsid w:val="000F369F"/>
    <w:rsid w:val="000F37A4"/>
    <w:rsid w:val="000F425B"/>
    <w:rsid w:val="000F4787"/>
    <w:rsid w:val="000F4A3C"/>
    <w:rsid w:val="000F5A6F"/>
    <w:rsid w:val="000F78BB"/>
    <w:rsid w:val="000F7ECB"/>
    <w:rsid w:val="001007EE"/>
    <w:rsid w:val="00100947"/>
    <w:rsid w:val="00100BE0"/>
    <w:rsid w:val="00100CB4"/>
    <w:rsid w:val="00101797"/>
    <w:rsid w:val="00101D27"/>
    <w:rsid w:val="00101D8F"/>
    <w:rsid w:val="00102B5F"/>
    <w:rsid w:val="0010416D"/>
    <w:rsid w:val="00105FF9"/>
    <w:rsid w:val="00106144"/>
    <w:rsid w:val="0011120A"/>
    <w:rsid w:val="00111971"/>
    <w:rsid w:val="00111B4E"/>
    <w:rsid w:val="001128B9"/>
    <w:rsid w:val="00113870"/>
    <w:rsid w:val="00115F83"/>
    <w:rsid w:val="00116A1B"/>
    <w:rsid w:val="00116ADB"/>
    <w:rsid w:val="001172CA"/>
    <w:rsid w:val="001177F6"/>
    <w:rsid w:val="00120259"/>
    <w:rsid w:val="001206CD"/>
    <w:rsid w:val="001214D3"/>
    <w:rsid w:val="0012195B"/>
    <w:rsid w:val="00122CA6"/>
    <w:rsid w:val="00122CD5"/>
    <w:rsid w:val="00122F91"/>
    <w:rsid w:val="00123413"/>
    <w:rsid w:val="00123919"/>
    <w:rsid w:val="00123973"/>
    <w:rsid w:val="00124BF2"/>
    <w:rsid w:val="0012573B"/>
    <w:rsid w:val="0012580D"/>
    <w:rsid w:val="00126075"/>
    <w:rsid w:val="00126481"/>
    <w:rsid w:val="00126B90"/>
    <w:rsid w:val="00130259"/>
    <w:rsid w:val="00130906"/>
    <w:rsid w:val="001314D6"/>
    <w:rsid w:val="00133381"/>
    <w:rsid w:val="0013407F"/>
    <w:rsid w:val="001367D7"/>
    <w:rsid w:val="00137214"/>
    <w:rsid w:val="001423EF"/>
    <w:rsid w:val="00142708"/>
    <w:rsid w:val="00142B7F"/>
    <w:rsid w:val="001441D3"/>
    <w:rsid w:val="00144270"/>
    <w:rsid w:val="001455A3"/>
    <w:rsid w:val="00145690"/>
    <w:rsid w:val="00146690"/>
    <w:rsid w:val="001500EA"/>
    <w:rsid w:val="001502EF"/>
    <w:rsid w:val="001508E9"/>
    <w:rsid w:val="00150B7E"/>
    <w:rsid w:val="0015166C"/>
    <w:rsid w:val="001523FC"/>
    <w:rsid w:val="00153A9B"/>
    <w:rsid w:val="001541E0"/>
    <w:rsid w:val="0015499A"/>
    <w:rsid w:val="00154CFE"/>
    <w:rsid w:val="001554F9"/>
    <w:rsid w:val="001555FD"/>
    <w:rsid w:val="00160062"/>
    <w:rsid w:val="00162932"/>
    <w:rsid w:val="00165722"/>
    <w:rsid w:val="00165C32"/>
    <w:rsid w:val="00166444"/>
    <w:rsid w:val="001670D4"/>
    <w:rsid w:val="0017085B"/>
    <w:rsid w:val="001711D7"/>
    <w:rsid w:val="0017122A"/>
    <w:rsid w:val="0017171F"/>
    <w:rsid w:val="00171A8F"/>
    <w:rsid w:val="0017442F"/>
    <w:rsid w:val="00175744"/>
    <w:rsid w:val="00180952"/>
    <w:rsid w:val="001810AC"/>
    <w:rsid w:val="001810F9"/>
    <w:rsid w:val="00181FD4"/>
    <w:rsid w:val="00182864"/>
    <w:rsid w:val="001832E3"/>
    <w:rsid w:val="0018487C"/>
    <w:rsid w:val="00184B8A"/>
    <w:rsid w:val="00185D30"/>
    <w:rsid w:val="00186083"/>
    <w:rsid w:val="00186385"/>
    <w:rsid w:val="00190F48"/>
    <w:rsid w:val="0019102F"/>
    <w:rsid w:val="00191265"/>
    <w:rsid w:val="001916BE"/>
    <w:rsid w:val="001938A8"/>
    <w:rsid w:val="00194EE0"/>
    <w:rsid w:val="001962A1"/>
    <w:rsid w:val="001964F3"/>
    <w:rsid w:val="00196EB8"/>
    <w:rsid w:val="00197AFA"/>
    <w:rsid w:val="001A22F1"/>
    <w:rsid w:val="001A2690"/>
    <w:rsid w:val="001A2EFB"/>
    <w:rsid w:val="001A3D36"/>
    <w:rsid w:val="001A4D1D"/>
    <w:rsid w:val="001A7743"/>
    <w:rsid w:val="001B1FC9"/>
    <w:rsid w:val="001B239D"/>
    <w:rsid w:val="001B261A"/>
    <w:rsid w:val="001C0007"/>
    <w:rsid w:val="001C033B"/>
    <w:rsid w:val="001C12A0"/>
    <w:rsid w:val="001C19E0"/>
    <w:rsid w:val="001C4157"/>
    <w:rsid w:val="001C4830"/>
    <w:rsid w:val="001C4D49"/>
    <w:rsid w:val="001C4E77"/>
    <w:rsid w:val="001C5905"/>
    <w:rsid w:val="001C5B17"/>
    <w:rsid w:val="001D0CBB"/>
    <w:rsid w:val="001D4753"/>
    <w:rsid w:val="001D57EA"/>
    <w:rsid w:val="001D71B5"/>
    <w:rsid w:val="001D7387"/>
    <w:rsid w:val="001D7690"/>
    <w:rsid w:val="001D7DA4"/>
    <w:rsid w:val="001E05EA"/>
    <w:rsid w:val="001E0EEB"/>
    <w:rsid w:val="001E1920"/>
    <w:rsid w:val="001E1C40"/>
    <w:rsid w:val="001E1CE7"/>
    <w:rsid w:val="001E246E"/>
    <w:rsid w:val="001E3E48"/>
    <w:rsid w:val="001E40CD"/>
    <w:rsid w:val="001E5089"/>
    <w:rsid w:val="001E52DF"/>
    <w:rsid w:val="001E57B2"/>
    <w:rsid w:val="001E6085"/>
    <w:rsid w:val="001E6580"/>
    <w:rsid w:val="001E76E0"/>
    <w:rsid w:val="001F1DAF"/>
    <w:rsid w:val="001F2784"/>
    <w:rsid w:val="001F3805"/>
    <w:rsid w:val="001F3EAA"/>
    <w:rsid w:val="001F44FB"/>
    <w:rsid w:val="001F5616"/>
    <w:rsid w:val="001F634D"/>
    <w:rsid w:val="001F750E"/>
    <w:rsid w:val="001F7C2C"/>
    <w:rsid w:val="001F7EC2"/>
    <w:rsid w:val="0020004B"/>
    <w:rsid w:val="0020017F"/>
    <w:rsid w:val="00201912"/>
    <w:rsid w:val="0020219C"/>
    <w:rsid w:val="002028A1"/>
    <w:rsid w:val="0020391B"/>
    <w:rsid w:val="00205C91"/>
    <w:rsid w:val="00206443"/>
    <w:rsid w:val="002066E7"/>
    <w:rsid w:val="00206D59"/>
    <w:rsid w:val="002072CB"/>
    <w:rsid w:val="002077DE"/>
    <w:rsid w:val="00207D33"/>
    <w:rsid w:val="00212392"/>
    <w:rsid w:val="0021397F"/>
    <w:rsid w:val="00213D69"/>
    <w:rsid w:val="00214054"/>
    <w:rsid w:val="00215B8E"/>
    <w:rsid w:val="00216FD0"/>
    <w:rsid w:val="002170B9"/>
    <w:rsid w:val="002209C3"/>
    <w:rsid w:val="00221209"/>
    <w:rsid w:val="00221A90"/>
    <w:rsid w:val="0022437C"/>
    <w:rsid w:val="00227937"/>
    <w:rsid w:val="00227DBB"/>
    <w:rsid w:val="00230A15"/>
    <w:rsid w:val="00231640"/>
    <w:rsid w:val="00232AF5"/>
    <w:rsid w:val="00232E9F"/>
    <w:rsid w:val="002345BF"/>
    <w:rsid w:val="00234D51"/>
    <w:rsid w:val="00236306"/>
    <w:rsid w:val="00237176"/>
    <w:rsid w:val="00240DC6"/>
    <w:rsid w:val="0024115F"/>
    <w:rsid w:val="002412B3"/>
    <w:rsid w:val="00242510"/>
    <w:rsid w:val="0024369A"/>
    <w:rsid w:val="00243A27"/>
    <w:rsid w:val="00244488"/>
    <w:rsid w:val="00245472"/>
    <w:rsid w:val="002456F8"/>
    <w:rsid w:val="00245C97"/>
    <w:rsid w:val="00245CE2"/>
    <w:rsid w:val="00246706"/>
    <w:rsid w:val="00246804"/>
    <w:rsid w:val="00246B54"/>
    <w:rsid w:val="002501A7"/>
    <w:rsid w:val="0025307B"/>
    <w:rsid w:val="00253631"/>
    <w:rsid w:val="002544F3"/>
    <w:rsid w:val="00254C4F"/>
    <w:rsid w:val="00255314"/>
    <w:rsid w:val="00255515"/>
    <w:rsid w:val="002570EA"/>
    <w:rsid w:val="00260968"/>
    <w:rsid w:val="0026244F"/>
    <w:rsid w:val="00265B12"/>
    <w:rsid w:val="00266244"/>
    <w:rsid w:val="002667BA"/>
    <w:rsid w:val="002710DE"/>
    <w:rsid w:val="00271108"/>
    <w:rsid w:val="002742F9"/>
    <w:rsid w:val="002749BD"/>
    <w:rsid w:val="00276F73"/>
    <w:rsid w:val="0027750C"/>
    <w:rsid w:val="00280186"/>
    <w:rsid w:val="00280C76"/>
    <w:rsid w:val="00280FF2"/>
    <w:rsid w:val="00281F07"/>
    <w:rsid w:val="00282246"/>
    <w:rsid w:val="00283107"/>
    <w:rsid w:val="0028374F"/>
    <w:rsid w:val="00284664"/>
    <w:rsid w:val="00284834"/>
    <w:rsid w:val="00287886"/>
    <w:rsid w:val="00287F53"/>
    <w:rsid w:val="002900F7"/>
    <w:rsid w:val="002907EF"/>
    <w:rsid w:val="00290AEF"/>
    <w:rsid w:val="002923F5"/>
    <w:rsid w:val="002927E1"/>
    <w:rsid w:val="00292935"/>
    <w:rsid w:val="00293380"/>
    <w:rsid w:val="00294F7E"/>
    <w:rsid w:val="00296E3B"/>
    <w:rsid w:val="00297E1A"/>
    <w:rsid w:val="002A0006"/>
    <w:rsid w:val="002A1096"/>
    <w:rsid w:val="002A1AC8"/>
    <w:rsid w:val="002A390F"/>
    <w:rsid w:val="002A4BC8"/>
    <w:rsid w:val="002A57EA"/>
    <w:rsid w:val="002A668A"/>
    <w:rsid w:val="002A6C31"/>
    <w:rsid w:val="002A6F05"/>
    <w:rsid w:val="002A7ED3"/>
    <w:rsid w:val="002B0283"/>
    <w:rsid w:val="002B0405"/>
    <w:rsid w:val="002B2303"/>
    <w:rsid w:val="002B35E2"/>
    <w:rsid w:val="002B48DD"/>
    <w:rsid w:val="002B4D25"/>
    <w:rsid w:val="002B5865"/>
    <w:rsid w:val="002B5A58"/>
    <w:rsid w:val="002B679D"/>
    <w:rsid w:val="002B6C10"/>
    <w:rsid w:val="002B6CF4"/>
    <w:rsid w:val="002C0CDA"/>
    <w:rsid w:val="002C0FBF"/>
    <w:rsid w:val="002C113A"/>
    <w:rsid w:val="002C1A13"/>
    <w:rsid w:val="002C1A4D"/>
    <w:rsid w:val="002C1CA0"/>
    <w:rsid w:val="002C25CE"/>
    <w:rsid w:val="002C2C48"/>
    <w:rsid w:val="002C3609"/>
    <w:rsid w:val="002C39A3"/>
    <w:rsid w:val="002C48D4"/>
    <w:rsid w:val="002C5A14"/>
    <w:rsid w:val="002C5E5C"/>
    <w:rsid w:val="002C6FA9"/>
    <w:rsid w:val="002C71DE"/>
    <w:rsid w:val="002C7B69"/>
    <w:rsid w:val="002D0D07"/>
    <w:rsid w:val="002D2841"/>
    <w:rsid w:val="002D3B5A"/>
    <w:rsid w:val="002D3BC6"/>
    <w:rsid w:val="002D44A5"/>
    <w:rsid w:val="002D4A83"/>
    <w:rsid w:val="002D50AA"/>
    <w:rsid w:val="002E0E76"/>
    <w:rsid w:val="002E1A44"/>
    <w:rsid w:val="002E42EB"/>
    <w:rsid w:val="002E53BC"/>
    <w:rsid w:val="002E6A42"/>
    <w:rsid w:val="002E6D7D"/>
    <w:rsid w:val="002E71BF"/>
    <w:rsid w:val="002E793A"/>
    <w:rsid w:val="002F15FF"/>
    <w:rsid w:val="002F189F"/>
    <w:rsid w:val="002F21C6"/>
    <w:rsid w:val="002F2637"/>
    <w:rsid w:val="002F465D"/>
    <w:rsid w:val="002F474C"/>
    <w:rsid w:val="002F51C5"/>
    <w:rsid w:val="002F5D83"/>
    <w:rsid w:val="002F60A2"/>
    <w:rsid w:val="002F64CE"/>
    <w:rsid w:val="002F7CA4"/>
    <w:rsid w:val="00300E60"/>
    <w:rsid w:val="0030137B"/>
    <w:rsid w:val="00302A69"/>
    <w:rsid w:val="0030367C"/>
    <w:rsid w:val="00303CBC"/>
    <w:rsid w:val="003057D6"/>
    <w:rsid w:val="00305B0B"/>
    <w:rsid w:val="00306210"/>
    <w:rsid w:val="0030641B"/>
    <w:rsid w:val="003070BF"/>
    <w:rsid w:val="00311D15"/>
    <w:rsid w:val="0031385A"/>
    <w:rsid w:val="00313A4E"/>
    <w:rsid w:val="00314684"/>
    <w:rsid w:val="00314A02"/>
    <w:rsid w:val="00314D6E"/>
    <w:rsid w:val="00315B11"/>
    <w:rsid w:val="00315CCE"/>
    <w:rsid w:val="00315E2D"/>
    <w:rsid w:val="00317824"/>
    <w:rsid w:val="003227F5"/>
    <w:rsid w:val="00322B92"/>
    <w:rsid w:val="00323DCF"/>
    <w:rsid w:val="00324043"/>
    <w:rsid w:val="00324F17"/>
    <w:rsid w:val="00325329"/>
    <w:rsid w:val="003269E1"/>
    <w:rsid w:val="00326EB1"/>
    <w:rsid w:val="003315F7"/>
    <w:rsid w:val="003335DD"/>
    <w:rsid w:val="00333A76"/>
    <w:rsid w:val="00333BF9"/>
    <w:rsid w:val="003343A6"/>
    <w:rsid w:val="00334448"/>
    <w:rsid w:val="00334A9A"/>
    <w:rsid w:val="00334B5B"/>
    <w:rsid w:val="00336BE7"/>
    <w:rsid w:val="00337724"/>
    <w:rsid w:val="00337E9F"/>
    <w:rsid w:val="00341604"/>
    <w:rsid w:val="00341F77"/>
    <w:rsid w:val="00342290"/>
    <w:rsid w:val="00345629"/>
    <w:rsid w:val="0034659E"/>
    <w:rsid w:val="003465D8"/>
    <w:rsid w:val="00346704"/>
    <w:rsid w:val="00347A79"/>
    <w:rsid w:val="00347EA6"/>
    <w:rsid w:val="00350FF9"/>
    <w:rsid w:val="00351483"/>
    <w:rsid w:val="00351F81"/>
    <w:rsid w:val="0035389F"/>
    <w:rsid w:val="00353C4B"/>
    <w:rsid w:val="003543E4"/>
    <w:rsid w:val="00355940"/>
    <w:rsid w:val="00357A7D"/>
    <w:rsid w:val="003607D9"/>
    <w:rsid w:val="0036140A"/>
    <w:rsid w:val="00362707"/>
    <w:rsid w:val="00362781"/>
    <w:rsid w:val="00363147"/>
    <w:rsid w:val="00363B2C"/>
    <w:rsid w:val="00363EB8"/>
    <w:rsid w:val="00364483"/>
    <w:rsid w:val="0036459D"/>
    <w:rsid w:val="00364EBF"/>
    <w:rsid w:val="003662EF"/>
    <w:rsid w:val="003705B0"/>
    <w:rsid w:val="00371237"/>
    <w:rsid w:val="00372D7A"/>
    <w:rsid w:val="00373D95"/>
    <w:rsid w:val="003741B3"/>
    <w:rsid w:val="003746C4"/>
    <w:rsid w:val="003747D6"/>
    <w:rsid w:val="003750B3"/>
    <w:rsid w:val="00375371"/>
    <w:rsid w:val="00376B83"/>
    <w:rsid w:val="003814B0"/>
    <w:rsid w:val="00381BFF"/>
    <w:rsid w:val="00382914"/>
    <w:rsid w:val="003851C4"/>
    <w:rsid w:val="0038605D"/>
    <w:rsid w:val="00387481"/>
    <w:rsid w:val="00387E70"/>
    <w:rsid w:val="0039027A"/>
    <w:rsid w:val="003908FC"/>
    <w:rsid w:val="00390F50"/>
    <w:rsid w:val="0039108A"/>
    <w:rsid w:val="003913C9"/>
    <w:rsid w:val="003921A3"/>
    <w:rsid w:val="003935DE"/>
    <w:rsid w:val="0039557C"/>
    <w:rsid w:val="003959E5"/>
    <w:rsid w:val="003963B4"/>
    <w:rsid w:val="00396A75"/>
    <w:rsid w:val="003970E4"/>
    <w:rsid w:val="00397B6D"/>
    <w:rsid w:val="003A2883"/>
    <w:rsid w:val="003A4245"/>
    <w:rsid w:val="003A7883"/>
    <w:rsid w:val="003B0746"/>
    <w:rsid w:val="003B094B"/>
    <w:rsid w:val="003B097E"/>
    <w:rsid w:val="003B1EE6"/>
    <w:rsid w:val="003B1FA4"/>
    <w:rsid w:val="003B2B33"/>
    <w:rsid w:val="003B3D3B"/>
    <w:rsid w:val="003B440E"/>
    <w:rsid w:val="003B456A"/>
    <w:rsid w:val="003B4845"/>
    <w:rsid w:val="003B4D63"/>
    <w:rsid w:val="003B5477"/>
    <w:rsid w:val="003B65B0"/>
    <w:rsid w:val="003C21AE"/>
    <w:rsid w:val="003C25A0"/>
    <w:rsid w:val="003C28BB"/>
    <w:rsid w:val="003C3AFB"/>
    <w:rsid w:val="003C47EB"/>
    <w:rsid w:val="003C4A98"/>
    <w:rsid w:val="003C4DAA"/>
    <w:rsid w:val="003C5E9B"/>
    <w:rsid w:val="003C660C"/>
    <w:rsid w:val="003C6673"/>
    <w:rsid w:val="003C6D5B"/>
    <w:rsid w:val="003C7055"/>
    <w:rsid w:val="003C77CC"/>
    <w:rsid w:val="003D0733"/>
    <w:rsid w:val="003D0AD7"/>
    <w:rsid w:val="003D15B2"/>
    <w:rsid w:val="003D56E5"/>
    <w:rsid w:val="003D6414"/>
    <w:rsid w:val="003D6F75"/>
    <w:rsid w:val="003D7A76"/>
    <w:rsid w:val="003D808A"/>
    <w:rsid w:val="003E17E9"/>
    <w:rsid w:val="003E1BFD"/>
    <w:rsid w:val="003E1C92"/>
    <w:rsid w:val="003E2951"/>
    <w:rsid w:val="003E2A21"/>
    <w:rsid w:val="003E4E39"/>
    <w:rsid w:val="003E67F6"/>
    <w:rsid w:val="003E683A"/>
    <w:rsid w:val="003E73D2"/>
    <w:rsid w:val="003E766F"/>
    <w:rsid w:val="003E8A90"/>
    <w:rsid w:val="003F210F"/>
    <w:rsid w:val="003F24CF"/>
    <w:rsid w:val="003F3FF0"/>
    <w:rsid w:val="003F41FB"/>
    <w:rsid w:val="003F5502"/>
    <w:rsid w:val="003F5AC8"/>
    <w:rsid w:val="003F6027"/>
    <w:rsid w:val="003F60AC"/>
    <w:rsid w:val="003F74A6"/>
    <w:rsid w:val="00400998"/>
    <w:rsid w:val="00402517"/>
    <w:rsid w:val="00403E9A"/>
    <w:rsid w:val="00405225"/>
    <w:rsid w:val="004059D0"/>
    <w:rsid w:val="00405A9D"/>
    <w:rsid w:val="0040658C"/>
    <w:rsid w:val="00407AF4"/>
    <w:rsid w:val="00410EAC"/>
    <w:rsid w:val="004116FF"/>
    <w:rsid w:val="0041238F"/>
    <w:rsid w:val="004127F0"/>
    <w:rsid w:val="0041311A"/>
    <w:rsid w:val="0041332B"/>
    <w:rsid w:val="0041538D"/>
    <w:rsid w:val="00416DB6"/>
    <w:rsid w:val="00417CB3"/>
    <w:rsid w:val="00420965"/>
    <w:rsid w:val="00420EFC"/>
    <w:rsid w:val="00420F0D"/>
    <w:rsid w:val="00421D08"/>
    <w:rsid w:val="004228F3"/>
    <w:rsid w:val="00422B0D"/>
    <w:rsid w:val="0042389D"/>
    <w:rsid w:val="00424545"/>
    <w:rsid w:val="00424C17"/>
    <w:rsid w:val="00424EEC"/>
    <w:rsid w:val="00425506"/>
    <w:rsid w:val="004259AB"/>
    <w:rsid w:val="004259C4"/>
    <w:rsid w:val="00425B31"/>
    <w:rsid w:val="00425FAA"/>
    <w:rsid w:val="0042651D"/>
    <w:rsid w:val="004275E4"/>
    <w:rsid w:val="004277DE"/>
    <w:rsid w:val="00430A48"/>
    <w:rsid w:val="00431DEB"/>
    <w:rsid w:val="004324AF"/>
    <w:rsid w:val="00432935"/>
    <w:rsid w:val="004333FB"/>
    <w:rsid w:val="0043672F"/>
    <w:rsid w:val="00436F4F"/>
    <w:rsid w:val="0044077F"/>
    <w:rsid w:val="0044097E"/>
    <w:rsid w:val="004419EF"/>
    <w:rsid w:val="00441C86"/>
    <w:rsid w:val="00442166"/>
    <w:rsid w:val="0044281A"/>
    <w:rsid w:val="004444D9"/>
    <w:rsid w:val="00444669"/>
    <w:rsid w:val="00445250"/>
    <w:rsid w:val="004467A1"/>
    <w:rsid w:val="004472D3"/>
    <w:rsid w:val="0044767B"/>
    <w:rsid w:val="00450379"/>
    <w:rsid w:val="004507F1"/>
    <w:rsid w:val="0045166A"/>
    <w:rsid w:val="004516CB"/>
    <w:rsid w:val="00451987"/>
    <w:rsid w:val="00452090"/>
    <w:rsid w:val="00453058"/>
    <w:rsid w:val="00454726"/>
    <w:rsid w:val="00456E0B"/>
    <w:rsid w:val="004602EF"/>
    <w:rsid w:val="00460FB9"/>
    <w:rsid w:val="004610E7"/>
    <w:rsid w:val="00461872"/>
    <w:rsid w:val="00461A6C"/>
    <w:rsid w:val="004639C1"/>
    <w:rsid w:val="00464406"/>
    <w:rsid w:val="004648AC"/>
    <w:rsid w:val="00464C53"/>
    <w:rsid w:val="00465427"/>
    <w:rsid w:val="00465C9B"/>
    <w:rsid w:val="004666F0"/>
    <w:rsid w:val="004671FD"/>
    <w:rsid w:val="00470920"/>
    <w:rsid w:val="00472148"/>
    <w:rsid w:val="004736B1"/>
    <w:rsid w:val="00475463"/>
    <w:rsid w:val="00475E9D"/>
    <w:rsid w:val="00476420"/>
    <w:rsid w:val="00480242"/>
    <w:rsid w:val="004809D6"/>
    <w:rsid w:val="00481CC9"/>
    <w:rsid w:val="00482CA0"/>
    <w:rsid w:val="00483C3C"/>
    <w:rsid w:val="00484AE3"/>
    <w:rsid w:val="00485004"/>
    <w:rsid w:val="0048520E"/>
    <w:rsid w:val="00485299"/>
    <w:rsid w:val="00487AD3"/>
    <w:rsid w:val="00487BF9"/>
    <w:rsid w:val="004906E3"/>
    <w:rsid w:val="00491C49"/>
    <w:rsid w:val="00493A02"/>
    <w:rsid w:val="00493E59"/>
    <w:rsid w:val="0049543E"/>
    <w:rsid w:val="00495A23"/>
    <w:rsid w:val="00495F7B"/>
    <w:rsid w:val="00495F96"/>
    <w:rsid w:val="00496978"/>
    <w:rsid w:val="004A0289"/>
    <w:rsid w:val="004A2DEA"/>
    <w:rsid w:val="004A4FDB"/>
    <w:rsid w:val="004A61AC"/>
    <w:rsid w:val="004A7986"/>
    <w:rsid w:val="004B1D39"/>
    <w:rsid w:val="004B45F5"/>
    <w:rsid w:val="004B61E3"/>
    <w:rsid w:val="004B62F3"/>
    <w:rsid w:val="004B7B9A"/>
    <w:rsid w:val="004C0106"/>
    <w:rsid w:val="004C0407"/>
    <w:rsid w:val="004C11DD"/>
    <w:rsid w:val="004C1518"/>
    <w:rsid w:val="004C1D7E"/>
    <w:rsid w:val="004C32AE"/>
    <w:rsid w:val="004C5466"/>
    <w:rsid w:val="004C5A90"/>
    <w:rsid w:val="004C62ED"/>
    <w:rsid w:val="004C668C"/>
    <w:rsid w:val="004C6CF2"/>
    <w:rsid w:val="004D0092"/>
    <w:rsid w:val="004D013D"/>
    <w:rsid w:val="004D155A"/>
    <w:rsid w:val="004D40C8"/>
    <w:rsid w:val="004D44EC"/>
    <w:rsid w:val="004D5E48"/>
    <w:rsid w:val="004D6CEE"/>
    <w:rsid w:val="004E003B"/>
    <w:rsid w:val="004E01E9"/>
    <w:rsid w:val="004E4A40"/>
    <w:rsid w:val="004E53BA"/>
    <w:rsid w:val="004F1382"/>
    <w:rsid w:val="004F1C6F"/>
    <w:rsid w:val="004F517B"/>
    <w:rsid w:val="004F5F76"/>
    <w:rsid w:val="004F77DA"/>
    <w:rsid w:val="00504559"/>
    <w:rsid w:val="005057AD"/>
    <w:rsid w:val="00506104"/>
    <w:rsid w:val="005078D5"/>
    <w:rsid w:val="00507B98"/>
    <w:rsid w:val="005106E6"/>
    <w:rsid w:val="00511603"/>
    <w:rsid w:val="00512A5B"/>
    <w:rsid w:val="00512D4E"/>
    <w:rsid w:val="00513FC4"/>
    <w:rsid w:val="005155CF"/>
    <w:rsid w:val="005160B7"/>
    <w:rsid w:val="00520B6F"/>
    <w:rsid w:val="00520E10"/>
    <w:rsid w:val="00522423"/>
    <w:rsid w:val="0052281B"/>
    <w:rsid w:val="00522C2D"/>
    <w:rsid w:val="00523AD2"/>
    <w:rsid w:val="0052409A"/>
    <w:rsid w:val="00525710"/>
    <w:rsid w:val="00526D99"/>
    <w:rsid w:val="0053018C"/>
    <w:rsid w:val="0053229D"/>
    <w:rsid w:val="00532E00"/>
    <w:rsid w:val="00533111"/>
    <w:rsid w:val="00533560"/>
    <w:rsid w:val="00533EC7"/>
    <w:rsid w:val="0053400F"/>
    <w:rsid w:val="00534558"/>
    <w:rsid w:val="00534D23"/>
    <w:rsid w:val="0053672C"/>
    <w:rsid w:val="00536AAE"/>
    <w:rsid w:val="005403C5"/>
    <w:rsid w:val="0054186C"/>
    <w:rsid w:val="00542E9C"/>
    <w:rsid w:val="005446FF"/>
    <w:rsid w:val="00545603"/>
    <w:rsid w:val="00547538"/>
    <w:rsid w:val="00550F86"/>
    <w:rsid w:val="0055137A"/>
    <w:rsid w:val="00552867"/>
    <w:rsid w:val="00552E4C"/>
    <w:rsid w:val="00553732"/>
    <w:rsid w:val="00553AE5"/>
    <w:rsid w:val="005544F7"/>
    <w:rsid w:val="00554711"/>
    <w:rsid w:val="00556307"/>
    <w:rsid w:val="0055659A"/>
    <w:rsid w:val="005567AF"/>
    <w:rsid w:val="00556C8D"/>
    <w:rsid w:val="0055743C"/>
    <w:rsid w:val="005628EE"/>
    <w:rsid w:val="00563050"/>
    <w:rsid w:val="00563BC2"/>
    <w:rsid w:val="00563E63"/>
    <w:rsid w:val="00566936"/>
    <w:rsid w:val="005703DE"/>
    <w:rsid w:val="0057231E"/>
    <w:rsid w:val="00573555"/>
    <w:rsid w:val="00573742"/>
    <w:rsid w:val="00573B9B"/>
    <w:rsid w:val="00574E69"/>
    <w:rsid w:val="00577DAE"/>
    <w:rsid w:val="0058057C"/>
    <w:rsid w:val="00580C87"/>
    <w:rsid w:val="00582AA2"/>
    <w:rsid w:val="00582EFF"/>
    <w:rsid w:val="005843E3"/>
    <w:rsid w:val="00586AC8"/>
    <w:rsid w:val="005879F6"/>
    <w:rsid w:val="00587C46"/>
    <w:rsid w:val="00587E71"/>
    <w:rsid w:val="00590A58"/>
    <w:rsid w:val="00591717"/>
    <w:rsid w:val="005919E5"/>
    <w:rsid w:val="0059340B"/>
    <w:rsid w:val="00594195"/>
    <w:rsid w:val="00594B45"/>
    <w:rsid w:val="00596105"/>
    <w:rsid w:val="00596314"/>
    <w:rsid w:val="00596739"/>
    <w:rsid w:val="00597349"/>
    <w:rsid w:val="005A106C"/>
    <w:rsid w:val="005A14BA"/>
    <w:rsid w:val="005A16B7"/>
    <w:rsid w:val="005A2042"/>
    <w:rsid w:val="005A3A41"/>
    <w:rsid w:val="005A4C85"/>
    <w:rsid w:val="005A59F0"/>
    <w:rsid w:val="005A78B9"/>
    <w:rsid w:val="005B2C95"/>
    <w:rsid w:val="005B3AAC"/>
    <w:rsid w:val="005B3AF9"/>
    <w:rsid w:val="005B424F"/>
    <w:rsid w:val="005B43DC"/>
    <w:rsid w:val="005B4602"/>
    <w:rsid w:val="005B4881"/>
    <w:rsid w:val="005B4E3C"/>
    <w:rsid w:val="005B5096"/>
    <w:rsid w:val="005B6014"/>
    <w:rsid w:val="005B6952"/>
    <w:rsid w:val="005B6CC9"/>
    <w:rsid w:val="005C020F"/>
    <w:rsid w:val="005C1203"/>
    <w:rsid w:val="005C3533"/>
    <w:rsid w:val="005C4483"/>
    <w:rsid w:val="005C6142"/>
    <w:rsid w:val="005C685E"/>
    <w:rsid w:val="005C6A50"/>
    <w:rsid w:val="005C6BA5"/>
    <w:rsid w:val="005C7000"/>
    <w:rsid w:val="005C7793"/>
    <w:rsid w:val="005C781B"/>
    <w:rsid w:val="005C7885"/>
    <w:rsid w:val="005D0BD6"/>
    <w:rsid w:val="005D238A"/>
    <w:rsid w:val="005D4280"/>
    <w:rsid w:val="005D43B5"/>
    <w:rsid w:val="005D43E4"/>
    <w:rsid w:val="005D6D73"/>
    <w:rsid w:val="005D721E"/>
    <w:rsid w:val="005D7BEC"/>
    <w:rsid w:val="005D7DCF"/>
    <w:rsid w:val="005E14D5"/>
    <w:rsid w:val="005E24D8"/>
    <w:rsid w:val="005E346F"/>
    <w:rsid w:val="005E37B9"/>
    <w:rsid w:val="005E5111"/>
    <w:rsid w:val="005E609F"/>
    <w:rsid w:val="005E6181"/>
    <w:rsid w:val="005E7F25"/>
    <w:rsid w:val="005F06C0"/>
    <w:rsid w:val="005F0D96"/>
    <w:rsid w:val="005F1060"/>
    <w:rsid w:val="005F23E8"/>
    <w:rsid w:val="005F2AD2"/>
    <w:rsid w:val="005F34D6"/>
    <w:rsid w:val="005F523B"/>
    <w:rsid w:val="005F5240"/>
    <w:rsid w:val="005F67CB"/>
    <w:rsid w:val="005F746A"/>
    <w:rsid w:val="005F7E57"/>
    <w:rsid w:val="005FD356"/>
    <w:rsid w:val="006018CE"/>
    <w:rsid w:val="00601902"/>
    <w:rsid w:val="00601BAB"/>
    <w:rsid w:val="00601EF9"/>
    <w:rsid w:val="006037D6"/>
    <w:rsid w:val="0060504D"/>
    <w:rsid w:val="00605229"/>
    <w:rsid w:val="00610768"/>
    <w:rsid w:val="00611D60"/>
    <w:rsid w:val="00613808"/>
    <w:rsid w:val="006151A0"/>
    <w:rsid w:val="00615233"/>
    <w:rsid w:val="006161C5"/>
    <w:rsid w:val="00621D7F"/>
    <w:rsid w:val="0062339E"/>
    <w:rsid w:val="006238CB"/>
    <w:rsid w:val="00623A5F"/>
    <w:rsid w:val="0062489A"/>
    <w:rsid w:val="00624D5C"/>
    <w:rsid w:val="00625E40"/>
    <w:rsid w:val="00626E64"/>
    <w:rsid w:val="006275A1"/>
    <w:rsid w:val="00630AE8"/>
    <w:rsid w:val="00630C0E"/>
    <w:rsid w:val="00630D73"/>
    <w:rsid w:val="00631112"/>
    <w:rsid w:val="0063140E"/>
    <w:rsid w:val="00632309"/>
    <w:rsid w:val="006336E9"/>
    <w:rsid w:val="00636129"/>
    <w:rsid w:val="0064009F"/>
    <w:rsid w:val="006422F3"/>
    <w:rsid w:val="006454AF"/>
    <w:rsid w:val="0064578B"/>
    <w:rsid w:val="0064722B"/>
    <w:rsid w:val="00651374"/>
    <w:rsid w:val="006514C4"/>
    <w:rsid w:val="00651DFA"/>
    <w:rsid w:val="00654035"/>
    <w:rsid w:val="00655C3C"/>
    <w:rsid w:val="00661738"/>
    <w:rsid w:val="00661E8E"/>
    <w:rsid w:val="0066512D"/>
    <w:rsid w:val="006654A6"/>
    <w:rsid w:val="00665AB8"/>
    <w:rsid w:val="006700D6"/>
    <w:rsid w:val="00670D1B"/>
    <w:rsid w:val="00670EF9"/>
    <w:rsid w:val="0067286F"/>
    <w:rsid w:val="0067420C"/>
    <w:rsid w:val="00674567"/>
    <w:rsid w:val="0067537C"/>
    <w:rsid w:val="00675D9C"/>
    <w:rsid w:val="006775F4"/>
    <w:rsid w:val="00681D06"/>
    <w:rsid w:val="006847DB"/>
    <w:rsid w:val="00685EA5"/>
    <w:rsid w:val="00687190"/>
    <w:rsid w:val="00687DD9"/>
    <w:rsid w:val="00690225"/>
    <w:rsid w:val="00690EC1"/>
    <w:rsid w:val="00690ECE"/>
    <w:rsid w:val="00691BD3"/>
    <w:rsid w:val="00692E44"/>
    <w:rsid w:val="00694891"/>
    <w:rsid w:val="006967CF"/>
    <w:rsid w:val="006A32E3"/>
    <w:rsid w:val="006A5FDB"/>
    <w:rsid w:val="006A60BB"/>
    <w:rsid w:val="006B136D"/>
    <w:rsid w:val="006B193F"/>
    <w:rsid w:val="006B1B79"/>
    <w:rsid w:val="006B2D5D"/>
    <w:rsid w:val="006B54A1"/>
    <w:rsid w:val="006B6F20"/>
    <w:rsid w:val="006B71F4"/>
    <w:rsid w:val="006B7445"/>
    <w:rsid w:val="006C1C4A"/>
    <w:rsid w:val="006C1FDE"/>
    <w:rsid w:val="006C2117"/>
    <w:rsid w:val="006C29EC"/>
    <w:rsid w:val="006C34A9"/>
    <w:rsid w:val="006C3C97"/>
    <w:rsid w:val="006C54AE"/>
    <w:rsid w:val="006C768D"/>
    <w:rsid w:val="006C7F72"/>
    <w:rsid w:val="006D04F4"/>
    <w:rsid w:val="006D1DC1"/>
    <w:rsid w:val="006D262F"/>
    <w:rsid w:val="006D2966"/>
    <w:rsid w:val="006D54CD"/>
    <w:rsid w:val="006D5E86"/>
    <w:rsid w:val="006D663F"/>
    <w:rsid w:val="006D7694"/>
    <w:rsid w:val="006D7A97"/>
    <w:rsid w:val="006D7F5A"/>
    <w:rsid w:val="006E008C"/>
    <w:rsid w:val="006E0518"/>
    <w:rsid w:val="006E14CB"/>
    <w:rsid w:val="006E2304"/>
    <w:rsid w:val="006E63FC"/>
    <w:rsid w:val="006E6F98"/>
    <w:rsid w:val="006E7087"/>
    <w:rsid w:val="006E7105"/>
    <w:rsid w:val="006E715B"/>
    <w:rsid w:val="006E77D3"/>
    <w:rsid w:val="006E7828"/>
    <w:rsid w:val="006EC8A1"/>
    <w:rsid w:val="006F1D73"/>
    <w:rsid w:val="006F2A3C"/>
    <w:rsid w:val="006F2D45"/>
    <w:rsid w:val="006F4FF8"/>
    <w:rsid w:val="0070057A"/>
    <w:rsid w:val="00700588"/>
    <w:rsid w:val="007020CD"/>
    <w:rsid w:val="007023F5"/>
    <w:rsid w:val="007026F6"/>
    <w:rsid w:val="00702B16"/>
    <w:rsid w:val="007030DA"/>
    <w:rsid w:val="00706425"/>
    <w:rsid w:val="00706672"/>
    <w:rsid w:val="0071016C"/>
    <w:rsid w:val="0071070B"/>
    <w:rsid w:val="0071138E"/>
    <w:rsid w:val="00711E6A"/>
    <w:rsid w:val="00712D34"/>
    <w:rsid w:val="007134A8"/>
    <w:rsid w:val="00714853"/>
    <w:rsid w:val="007156EB"/>
    <w:rsid w:val="007164AC"/>
    <w:rsid w:val="00717E0B"/>
    <w:rsid w:val="007202DB"/>
    <w:rsid w:val="007217C1"/>
    <w:rsid w:val="00722910"/>
    <w:rsid w:val="00722AA7"/>
    <w:rsid w:val="007239F9"/>
    <w:rsid w:val="00723DE0"/>
    <w:rsid w:val="007255BD"/>
    <w:rsid w:val="00726312"/>
    <w:rsid w:val="00726345"/>
    <w:rsid w:val="00726693"/>
    <w:rsid w:val="00727331"/>
    <w:rsid w:val="00731047"/>
    <w:rsid w:val="00732111"/>
    <w:rsid w:val="00732C61"/>
    <w:rsid w:val="00733779"/>
    <w:rsid w:val="00733B23"/>
    <w:rsid w:val="00734654"/>
    <w:rsid w:val="00736BF3"/>
    <w:rsid w:val="007404BE"/>
    <w:rsid w:val="007412FE"/>
    <w:rsid w:val="0074151E"/>
    <w:rsid w:val="0074224B"/>
    <w:rsid w:val="007432B5"/>
    <w:rsid w:val="007440CC"/>
    <w:rsid w:val="007442CA"/>
    <w:rsid w:val="0074451F"/>
    <w:rsid w:val="00744CF0"/>
    <w:rsid w:val="007452B9"/>
    <w:rsid w:val="00745896"/>
    <w:rsid w:val="0075146E"/>
    <w:rsid w:val="007514D9"/>
    <w:rsid w:val="00753E98"/>
    <w:rsid w:val="007543E0"/>
    <w:rsid w:val="00754B81"/>
    <w:rsid w:val="007556D9"/>
    <w:rsid w:val="0075672B"/>
    <w:rsid w:val="00756C28"/>
    <w:rsid w:val="00756C30"/>
    <w:rsid w:val="0076391E"/>
    <w:rsid w:val="00765777"/>
    <w:rsid w:val="00766995"/>
    <w:rsid w:val="00766DED"/>
    <w:rsid w:val="00767A5B"/>
    <w:rsid w:val="00767B6B"/>
    <w:rsid w:val="00772892"/>
    <w:rsid w:val="007739C4"/>
    <w:rsid w:val="00774E93"/>
    <w:rsid w:val="00775EB7"/>
    <w:rsid w:val="007772B1"/>
    <w:rsid w:val="007800FA"/>
    <w:rsid w:val="007809FA"/>
    <w:rsid w:val="00780E0E"/>
    <w:rsid w:val="00781A72"/>
    <w:rsid w:val="00782882"/>
    <w:rsid w:val="00783306"/>
    <w:rsid w:val="00784ABA"/>
    <w:rsid w:val="00786882"/>
    <w:rsid w:val="00787169"/>
    <w:rsid w:val="00790AFF"/>
    <w:rsid w:val="00792DB5"/>
    <w:rsid w:val="00794434"/>
    <w:rsid w:val="00794E6A"/>
    <w:rsid w:val="007957FD"/>
    <w:rsid w:val="00795AD5"/>
    <w:rsid w:val="00796BBF"/>
    <w:rsid w:val="00796D34"/>
    <w:rsid w:val="00797219"/>
    <w:rsid w:val="0079737D"/>
    <w:rsid w:val="007A0A57"/>
    <w:rsid w:val="007A0C94"/>
    <w:rsid w:val="007A0F1E"/>
    <w:rsid w:val="007A1D51"/>
    <w:rsid w:val="007A29FC"/>
    <w:rsid w:val="007A34EE"/>
    <w:rsid w:val="007A412C"/>
    <w:rsid w:val="007A4436"/>
    <w:rsid w:val="007A47F3"/>
    <w:rsid w:val="007A4DDA"/>
    <w:rsid w:val="007A5439"/>
    <w:rsid w:val="007A5E2C"/>
    <w:rsid w:val="007A7609"/>
    <w:rsid w:val="007A7FB8"/>
    <w:rsid w:val="007B2322"/>
    <w:rsid w:val="007B2648"/>
    <w:rsid w:val="007B5422"/>
    <w:rsid w:val="007B5980"/>
    <w:rsid w:val="007B59FD"/>
    <w:rsid w:val="007C00B5"/>
    <w:rsid w:val="007C2A25"/>
    <w:rsid w:val="007C3ACB"/>
    <w:rsid w:val="007C5FB2"/>
    <w:rsid w:val="007C6A34"/>
    <w:rsid w:val="007C6EB7"/>
    <w:rsid w:val="007C79D2"/>
    <w:rsid w:val="007D034E"/>
    <w:rsid w:val="007D0CFE"/>
    <w:rsid w:val="007D1272"/>
    <w:rsid w:val="007D1CB7"/>
    <w:rsid w:val="007D262C"/>
    <w:rsid w:val="007D355A"/>
    <w:rsid w:val="007D500F"/>
    <w:rsid w:val="007D5797"/>
    <w:rsid w:val="007D59D1"/>
    <w:rsid w:val="007D73C7"/>
    <w:rsid w:val="007D7EDB"/>
    <w:rsid w:val="007E1C6A"/>
    <w:rsid w:val="007E472E"/>
    <w:rsid w:val="007E6B42"/>
    <w:rsid w:val="007E6B61"/>
    <w:rsid w:val="007E6E98"/>
    <w:rsid w:val="007E6EFE"/>
    <w:rsid w:val="007F037E"/>
    <w:rsid w:val="007F152B"/>
    <w:rsid w:val="007F1FBB"/>
    <w:rsid w:val="007F3904"/>
    <w:rsid w:val="007F4946"/>
    <w:rsid w:val="007F58AA"/>
    <w:rsid w:val="007F6522"/>
    <w:rsid w:val="007F6DF2"/>
    <w:rsid w:val="007F7890"/>
    <w:rsid w:val="007F7D86"/>
    <w:rsid w:val="00800934"/>
    <w:rsid w:val="008020D0"/>
    <w:rsid w:val="0080255B"/>
    <w:rsid w:val="0080296A"/>
    <w:rsid w:val="00802B73"/>
    <w:rsid w:val="00805486"/>
    <w:rsid w:val="0080588B"/>
    <w:rsid w:val="00805909"/>
    <w:rsid w:val="00811B14"/>
    <w:rsid w:val="00813417"/>
    <w:rsid w:val="0081409E"/>
    <w:rsid w:val="00815C20"/>
    <w:rsid w:val="00817080"/>
    <w:rsid w:val="00817A42"/>
    <w:rsid w:val="00821AC1"/>
    <w:rsid w:val="008232E8"/>
    <w:rsid w:val="00823B81"/>
    <w:rsid w:val="00823C9A"/>
    <w:rsid w:val="0082617A"/>
    <w:rsid w:val="00830493"/>
    <w:rsid w:val="008306B4"/>
    <w:rsid w:val="008319D4"/>
    <w:rsid w:val="0083245C"/>
    <w:rsid w:val="00833848"/>
    <w:rsid w:val="00834A35"/>
    <w:rsid w:val="00834BA3"/>
    <w:rsid w:val="00834CE3"/>
    <w:rsid w:val="00837302"/>
    <w:rsid w:val="00837474"/>
    <w:rsid w:val="0084109D"/>
    <w:rsid w:val="00841392"/>
    <w:rsid w:val="0084204A"/>
    <w:rsid w:val="00842729"/>
    <w:rsid w:val="008427E0"/>
    <w:rsid w:val="0084281D"/>
    <w:rsid w:val="0084350D"/>
    <w:rsid w:val="00845270"/>
    <w:rsid w:val="00845A2C"/>
    <w:rsid w:val="008465EB"/>
    <w:rsid w:val="00846A88"/>
    <w:rsid w:val="00846B8B"/>
    <w:rsid w:val="00847DE3"/>
    <w:rsid w:val="008507BD"/>
    <w:rsid w:val="00851E97"/>
    <w:rsid w:val="0085381E"/>
    <w:rsid w:val="008539D9"/>
    <w:rsid w:val="00853B80"/>
    <w:rsid w:val="00855485"/>
    <w:rsid w:val="00856185"/>
    <w:rsid w:val="008568F1"/>
    <w:rsid w:val="00856B60"/>
    <w:rsid w:val="00857503"/>
    <w:rsid w:val="008578BD"/>
    <w:rsid w:val="0086087B"/>
    <w:rsid w:val="00861ADA"/>
    <w:rsid w:val="0086245C"/>
    <w:rsid w:val="00862B54"/>
    <w:rsid w:val="008638A9"/>
    <w:rsid w:val="00866274"/>
    <w:rsid w:val="00867593"/>
    <w:rsid w:val="00870697"/>
    <w:rsid w:val="008741F8"/>
    <w:rsid w:val="00874807"/>
    <w:rsid w:val="00874F0D"/>
    <w:rsid w:val="0087563B"/>
    <w:rsid w:val="00876143"/>
    <w:rsid w:val="00876835"/>
    <w:rsid w:val="00877934"/>
    <w:rsid w:val="00882E76"/>
    <w:rsid w:val="00882FD5"/>
    <w:rsid w:val="00883411"/>
    <w:rsid w:val="008851A0"/>
    <w:rsid w:val="00885313"/>
    <w:rsid w:val="00885E1C"/>
    <w:rsid w:val="00886454"/>
    <w:rsid w:val="0088726D"/>
    <w:rsid w:val="00890783"/>
    <w:rsid w:val="00890901"/>
    <w:rsid w:val="008910CD"/>
    <w:rsid w:val="008917F0"/>
    <w:rsid w:val="00894CC0"/>
    <w:rsid w:val="0089527B"/>
    <w:rsid w:val="008961A0"/>
    <w:rsid w:val="008971DE"/>
    <w:rsid w:val="00897481"/>
    <w:rsid w:val="00897810"/>
    <w:rsid w:val="008A0643"/>
    <w:rsid w:val="008A0A67"/>
    <w:rsid w:val="008A3BFA"/>
    <w:rsid w:val="008A4CCD"/>
    <w:rsid w:val="008A52BD"/>
    <w:rsid w:val="008A57CE"/>
    <w:rsid w:val="008B0293"/>
    <w:rsid w:val="008B0BBE"/>
    <w:rsid w:val="008B14F8"/>
    <w:rsid w:val="008B260D"/>
    <w:rsid w:val="008B3247"/>
    <w:rsid w:val="008B38A0"/>
    <w:rsid w:val="008B3C50"/>
    <w:rsid w:val="008B400D"/>
    <w:rsid w:val="008B44C7"/>
    <w:rsid w:val="008B57B9"/>
    <w:rsid w:val="008B6102"/>
    <w:rsid w:val="008B62EC"/>
    <w:rsid w:val="008C08EE"/>
    <w:rsid w:val="008C0954"/>
    <w:rsid w:val="008C1136"/>
    <w:rsid w:val="008C1740"/>
    <w:rsid w:val="008C2B2D"/>
    <w:rsid w:val="008C2D5B"/>
    <w:rsid w:val="008C38CA"/>
    <w:rsid w:val="008C5381"/>
    <w:rsid w:val="008D0824"/>
    <w:rsid w:val="008D0C3F"/>
    <w:rsid w:val="008D15B6"/>
    <w:rsid w:val="008D1C4C"/>
    <w:rsid w:val="008D205F"/>
    <w:rsid w:val="008D27F4"/>
    <w:rsid w:val="008D37AC"/>
    <w:rsid w:val="008D393A"/>
    <w:rsid w:val="008D3DEF"/>
    <w:rsid w:val="008D40C9"/>
    <w:rsid w:val="008D62CB"/>
    <w:rsid w:val="008D6743"/>
    <w:rsid w:val="008D6C01"/>
    <w:rsid w:val="008D6CC8"/>
    <w:rsid w:val="008D7BCD"/>
    <w:rsid w:val="008D7DC0"/>
    <w:rsid w:val="008E1A8E"/>
    <w:rsid w:val="008E242E"/>
    <w:rsid w:val="008E2462"/>
    <w:rsid w:val="008E3054"/>
    <w:rsid w:val="008E4A3C"/>
    <w:rsid w:val="008E4F85"/>
    <w:rsid w:val="008E55E9"/>
    <w:rsid w:val="008E5DEA"/>
    <w:rsid w:val="008E5FC1"/>
    <w:rsid w:val="008E7CDF"/>
    <w:rsid w:val="008F22CD"/>
    <w:rsid w:val="008F3456"/>
    <w:rsid w:val="008F49A9"/>
    <w:rsid w:val="008F65C3"/>
    <w:rsid w:val="008F77A2"/>
    <w:rsid w:val="008F78EE"/>
    <w:rsid w:val="00901261"/>
    <w:rsid w:val="00902059"/>
    <w:rsid w:val="00902683"/>
    <w:rsid w:val="00903CA8"/>
    <w:rsid w:val="00904B4D"/>
    <w:rsid w:val="00906858"/>
    <w:rsid w:val="00907A0E"/>
    <w:rsid w:val="009107E3"/>
    <w:rsid w:val="009111CD"/>
    <w:rsid w:val="00911F37"/>
    <w:rsid w:val="00912516"/>
    <w:rsid w:val="00912CCC"/>
    <w:rsid w:val="00912EB9"/>
    <w:rsid w:val="00913331"/>
    <w:rsid w:val="009152FF"/>
    <w:rsid w:val="00915951"/>
    <w:rsid w:val="00916180"/>
    <w:rsid w:val="00916BFB"/>
    <w:rsid w:val="00921808"/>
    <w:rsid w:val="00921850"/>
    <w:rsid w:val="0092738D"/>
    <w:rsid w:val="00930846"/>
    <w:rsid w:val="009309C0"/>
    <w:rsid w:val="0093131B"/>
    <w:rsid w:val="009325E8"/>
    <w:rsid w:val="00933F47"/>
    <w:rsid w:val="0093465F"/>
    <w:rsid w:val="0093697D"/>
    <w:rsid w:val="00936D59"/>
    <w:rsid w:val="009371D6"/>
    <w:rsid w:val="009417BA"/>
    <w:rsid w:val="009419B9"/>
    <w:rsid w:val="00944C2E"/>
    <w:rsid w:val="00944CA2"/>
    <w:rsid w:val="00944F8E"/>
    <w:rsid w:val="0094536A"/>
    <w:rsid w:val="00946293"/>
    <w:rsid w:val="00948494"/>
    <w:rsid w:val="0095017D"/>
    <w:rsid w:val="00950EBD"/>
    <w:rsid w:val="00952250"/>
    <w:rsid w:val="00952D09"/>
    <w:rsid w:val="00954172"/>
    <w:rsid w:val="009546BD"/>
    <w:rsid w:val="009546D2"/>
    <w:rsid w:val="009555A3"/>
    <w:rsid w:val="009569FF"/>
    <w:rsid w:val="009571AD"/>
    <w:rsid w:val="00957BD8"/>
    <w:rsid w:val="00960196"/>
    <w:rsid w:val="00960B41"/>
    <w:rsid w:val="00961581"/>
    <w:rsid w:val="0096387B"/>
    <w:rsid w:val="00963D2A"/>
    <w:rsid w:val="00963FD2"/>
    <w:rsid w:val="0096453D"/>
    <w:rsid w:val="009650C0"/>
    <w:rsid w:val="009652F0"/>
    <w:rsid w:val="00965F38"/>
    <w:rsid w:val="0096718E"/>
    <w:rsid w:val="00967605"/>
    <w:rsid w:val="00967FC4"/>
    <w:rsid w:val="00970D04"/>
    <w:rsid w:val="00970F37"/>
    <w:rsid w:val="00971DEB"/>
    <w:rsid w:val="00972786"/>
    <w:rsid w:val="009733DA"/>
    <w:rsid w:val="0097414C"/>
    <w:rsid w:val="009752EE"/>
    <w:rsid w:val="00975D5A"/>
    <w:rsid w:val="009760C3"/>
    <w:rsid w:val="009765AB"/>
    <w:rsid w:val="00976F19"/>
    <w:rsid w:val="00977405"/>
    <w:rsid w:val="00977DFC"/>
    <w:rsid w:val="00980830"/>
    <w:rsid w:val="00981F19"/>
    <w:rsid w:val="00982D86"/>
    <w:rsid w:val="00982EAA"/>
    <w:rsid w:val="00982F84"/>
    <w:rsid w:val="009834F2"/>
    <w:rsid w:val="009844DE"/>
    <w:rsid w:val="0098570B"/>
    <w:rsid w:val="00985FC7"/>
    <w:rsid w:val="00985FFF"/>
    <w:rsid w:val="00986A04"/>
    <w:rsid w:val="00986EC8"/>
    <w:rsid w:val="00987416"/>
    <w:rsid w:val="00993C01"/>
    <w:rsid w:val="009978C0"/>
    <w:rsid w:val="00997A7F"/>
    <w:rsid w:val="009A16E7"/>
    <w:rsid w:val="009A437D"/>
    <w:rsid w:val="009A533F"/>
    <w:rsid w:val="009A5387"/>
    <w:rsid w:val="009A5D3B"/>
    <w:rsid w:val="009A5EA2"/>
    <w:rsid w:val="009A632C"/>
    <w:rsid w:val="009A7CA2"/>
    <w:rsid w:val="009A7EBD"/>
    <w:rsid w:val="009B0876"/>
    <w:rsid w:val="009B146C"/>
    <w:rsid w:val="009B388E"/>
    <w:rsid w:val="009B41FD"/>
    <w:rsid w:val="009B4261"/>
    <w:rsid w:val="009B4ADB"/>
    <w:rsid w:val="009B4BE4"/>
    <w:rsid w:val="009B5D81"/>
    <w:rsid w:val="009B6AFA"/>
    <w:rsid w:val="009B6F8A"/>
    <w:rsid w:val="009C0E9D"/>
    <w:rsid w:val="009C2181"/>
    <w:rsid w:val="009C3D66"/>
    <w:rsid w:val="009C44F3"/>
    <w:rsid w:val="009C5067"/>
    <w:rsid w:val="009C6B05"/>
    <w:rsid w:val="009C73D5"/>
    <w:rsid w:val="009C7E9C"/>
    <w:rsid w:val="009D05A2"/>
    <w:rsid w:val="009D185B"/>
    <w:rsid w:val="009D1CC0"/>
    <w:rsid w:val="009D236D"/>
    <w:rsid w:val="009D316C"/>
    <w:rsid w:val="009D44F3"/>
    <w:rsid w:val="009D5411"/>
    <w:rsid w:val="009D5509"/>
    <w:rsid w:val="009D5897"/>
    <w:rsid w:val="009D67B8"/>
    <w:rsid w:val="009D6964"/>
    <w:rsid w:val="009D78EC"/>
    <w:rsid w:val="009DBB50"/>
    <w:rsid w:val="009E11BF"/>
    <w:rsid w:val="009E23DB"/>
    <w:rsid w:val="009E2D11"/>
    <w:rsid w:val="009E3023"/>
    <w:rsid w:val="009E370C"/>
    <w:rsid w:val="009E58F7"/>
    <w:rsid w:val="009E5987"/>
    <w:rsid w:val="009E60F2"/>
    <w:rsid w:val="009F0DE3"/>
    <w:rsid w:val="009F114D"/>
    <w:rsid w:val="009F20C9"/>
    <w:rsid w:val="009F22EA"/>
    <w:rsid w:val="009F261D"/>
    <w:rsid w:val="009F3D0F"/>
    <w:rsid w:val="009F44C2"/>
    <w:rsid w:val="009F4AA1"/>
    <w:rsid w:val="009F4E81"/>
    <w:rsid w:val="00A00F14"/>
    <w:rsid w:val="00A0145E"/>
    <w:rsid w:val="00A01950"/>
    <w:rsid w:val="00A01EBE"/>
    <w:rsid w:val="00A02D62"/>
    <w:rsid w:val="00A031AD"/>
    <w:rsid w:val="00A04294"/>
    <w:rsid w:val="00A043B1"/>
    <w:rsid w:val="00A0769A"/>
    <w:rsid w:val="00A10A4D"/>
    <w:rsid w:val="00A12A5C"/>
    <w:rsid w:val="00A1383D"/>
    <w:rsid w:val="00A140E5"/>
    <w:rsid w:val="00A15DFE"/>
    <w:rsid w:val="00A16463"/>
    <w:rsid w:val="00A16763"/>
    <w:rsid w:val="00A16CF8"/>
    <w:rsid w:val="00A17923"/>
    <w:rsid w:val="00A17EFE"/>
    <w:rsid w:val="00A20039"/>
    <w:rsid w:val="00A2003F"/>
    <w:rsid w:val="00A2095B"/>
    <w:rsid w:val="00A222E3"/>
    <w:rsid w:val="00A242B4"/>
    <w:rsid w:val="00A245B5"/>
    <w:rsid w:val="00A25817"/>
    <w:rsid w:val="00A25C3C"/>
    <w:rsid w:val="00A26D93"/>
    <w:rsid w:val="00A26DCF"/>
    <w:rsid w:val="00A27768"/>
    <w:rsid w:val="00A313E4"/>
    <w:rsid w:val="00A3162E"/>
    <w:rsid w:val="00A32A83"/>
    <w:rsid w:val="00A3412E"/>
    <w:rsid w:val="00A354D8"/>
    <w:rsid w:val="00A35851"/>
    <w:rsid w:val="00A35A09"/>
    <w:rsid w:val="00A37AF5"/>
    <w:rsid w:val="00A37C5C"/>
    <w:rsid w:val="00A420F2"/>
    <w:rsid w:val="00A42346"/>
    <w:rsid w:val="00A44A60"/>
    <w:rsid w:val="00A474F9"/>
    <w:rsid w:val="00A474FD"/>
    <w:rsid w:val="00A5020A"/>
    <w:rsid w:val="00A512DF"/>
    <w:rsid w:val="00A51A21"/>
    <w:rsid w:val="00A52604"/>
    <w:rsid w:val="00A526C3"/>
    <w:rsid w:val="00A52C5A"/>
    <w:rsid w:val="00A52CE9"/>
    <w:rsid w:val="00A53C47"/>
    <w:rsid w:val="00A5678D"/>
    <w:rsid w:val="00A56E56"/>
    <w:rsid w:val="00A60767"/>
    <w:rsid w:val="00A61E10"/>
    <w:rsid w:val="00A633CC"/>
    <w:rsid w:val="00A65A9B"/>
    <w:rsid w:val="00A67320"/>
    <w:rsid w:val="00A7003C"/>
    <w:rsid w:val="00A70605"/>
    <w:rsid w:val="00A706EB"/>
    <w:rsid w:val="00A70C31"/>
    <w:rsid w:val="00A719CF"/>
    <w:rsid w:val="00A72244"/>
    <w:rsid w:val="00A734CA"/>
    <w:rsid w:val="00A73961"/>
    <w:rsid w:val="00A739F5"/>
    <w:rsid w:val="00A74A49"/>
    <w:rsid w:val="00A7621A"/>
    <w:rsid w:val="00A76D58"/>
    <w:rsid w:val="00A77BD9"/>
    <w:rsid w:val="00A8097B"/>
    <w:rsid w:val="00A82E05"/>
    <w:rsid w:val="00A82E11"/>
    <w:rsid w:val="00A83E6F"/>
    <w:rsid w:val="00A84300"/>
    <w:rsid w:val="00A84626"/>
    <w:rsid w:val="00A85734"/>
    <w:rsid w:val="00A868F5"/>
    <w:rsid w:val="00A86D8B"/>
    <w:rsid w:val="00A87140"/>
    <w:rsid w:val="00A9027B"/>
    <w:rsid w:val="00A90637"/>
    <w:rsid w:val="00A9199C"/>
    <w:rsid w:val="00A91BCB"/>
    <w:rsid w:val="00A922E0"/>
    <w:rsid w:val="00A92E8C"/>
    <w:rsid w:val="00A93C1D"/>
    <w:rsid w:val="00A9469D"/>
    <w:rsid w:val="00A94AD2"/>
    <w:rsid w:val="00A9554E"/>
    <w:rsid w:val="00AA14B6"/>
    <w:rsid w:val="00AA1C92"/>
    <w:rsid w:val="00AA211A"/>
    <w:rsid w:val="00AA2198"/>
    <w:rsid w:val="00AA24B4"/>
    <w:rsid w:val="00AA5AE4"/>
    <w:rsid w:val="00AA7830"/>
    <w:rsid w:val="00AB2EFA"/>
    <w:rsid w:val="00AB631C"/>
    <w:rsid w:val="00AC0217"/>
    <w:rsid w:val="00AC0B8D"/>
    <w:rsid w:val="00AC10A0"/>
    <w:rsid w:val="00AC2B81"/>
    <w:rsid w:val="00AC454E"/>
    <w:rsid w:val="00AC7278"/>
    <w:rsid w:val="00AC7776"/>
    <w:rsid w:val="00AD0F04"/>
    <w:rsid w:val="00AD20EF"/>
    <w:rsid w:val="00AD21AD"/>
    <w:rsid w:val="00AD29F5"/>
    <w:rsid w:val="00AD6F5B"/>
    <w:rsid w:val="00AE2180"/>
    <w:rsid w:val="00AE2298"/>
    <w:rsid w:val="00AE4519"/>
    <w:rsid w:val="00AE4528"/>
    <w:rsid w:val="00AE4587"/>
    <w:rsid w:val="00AE5798"/>
    <w:rsid w:val="00AE787E"/>
    <w:rsid w:val="00AF0E1B"/>
    <w:rsid w:val="00AF104C"/>
    <w:rsid w:val="00AF1FAB"/>
    <w:rsid w:val="00AF33EF"/>
    <w:rsid w:val="00AF486B"/>
    <w:rsid w:val="00AF7372"/>
    <w:rsid w:val="00AF7CD7"/>
    <w:rsid w:val="00B00326"/>
    <w:rsid w:val="00B02A2D"/>
    <w:rsid w:val="00B0354C"/>
    <w:rsid w:val="00B04B25"/>
    <w:rsid w:val="00B04EA8"/>
    <w:rsid w:val="00B05527"/>
    <w:rsid w:val="00B06F61"/>
    <w:rsid w:val="00B0721D"/>
    <w:rsid w:val="00B10EF6"/>
    <w:rsid w:val="00B11F38"/>
    <w:rsid w:val="00B138D1"/>
    <w:rsid w:val="00B14E63"/>
    <w:rsid w:val="00B1502C"/>
    <w:rsid w:val="00B1603C"/>
    <w:rsid w:val="00B20D02"/>
    <w:rsid w:val="00B21DA7"/>
    <w:rsid w:val="00B21F12"/>
    <w:rsid w:val="00B22033"/>
    <w:rsid w:val="00B221C2"/>
    <w:rsid w:val="00B2549B"/>
    <w:rsid w:val="00B300D5"/>
    <w:rsid w:val="00B305F4"/>
    <w:rsid w:val="00B3073A"/>
    <w:rsid w:val="00B3349F"/>
    <w:rsid w:val="00B33A4B"/>
    <w:rsid w:val="00B3561A"/>
    <w:rsid w:val="00B362DA"/>
    <w:rsid w:val="00B36A6C"/>
    <w:rsid w:val="00B36B04"/>
    <w:rsid w:val="00B373E9"/>
    <w:rsid w:val="00B37CD6"/>
    <w:rsid w:val="00B405EC"/>
    <w:rsid w:val="00B40AF7"/>
    <w:rsid w:val="00B42DE6"/>
    <w:rsid w:val="00B43316"/>
    <w:rsid w:val="00B43448"/>
    <w:rsid w:val="00B43958"/>
    <w:rsid w:val="00B43C02"/>
    <w:rsid w:val="00B43FFD"/>
    <w:rsid w:val="00B45A2F"/>
    <w:rsid w:val="00B4663C"/>
    <w:rsid w:val="00B5037A"/>
    <w:rsid w:val="00B507E5"/>
    <w:rsid w:val="00B517B8"/>
    <w:rsid w:val="00B518A6"/>
    <w:rsid w:val="00B54B66"/>
    <w:rsid w:val="00B5607F"/>
    <w:rsid w:val="00B577BA"/>
    <w:rsid w:val="00B57A21"/>
    <w:rsid w:val="00B603F9"/>
    <w:rsid w:val="00B630E2"/>
    <w:rsid w:val="00B63A0B"/>
    <w:rsid w:val="00B64C71"/>
    <w:rsid w:val="00B65BE7"/>
    <w:rsid w:val="00B662BE"/>
    <w:rsid w:val="00B66985"/>
    <w:rsid w:val="00B67B67"/>
    <w:rsid w:val="00B70947"/>
    <w:rsid w:val="00B70DCF"/>
    <w:rsid w:val="00B71F4E"/>
    <w:rsid w:val="00B72713"/>
    <w:rsid w:val="00B768FB"/>
    <w:rsid w:val="00B77C04"/>
    <w:rsid w:val="00B8182B"/>
    <w:rsid w:val="00B8224A"/>
    <w:rsid w:val="00B835C2"/>
    <w:rsid w:val="00B848D3"/>
    <w:rsid w:val="00B85098"/>
    <w:rsid w:val="00B869CE"/>
    <w:rsid w:val="00B91483"/>
    <w:rsid w:val="00B93275"/>
    <w:rsid w:val="00B93E7F"/>
    <w:rsid w:val="00B94394"/>
    <w:rsid w:val="00B94679"/>
    <w:rsid w:val="00B947BE"/>
    <w:rsid w:val="00B94AC6"/>
    <w:rsid w:val="00B94BB6"/>
    <w:rsid w:val="00B953E9"/>
    <w:rsid w:val="00B968C0"/>
    <w:rsid w:val="00BA1AB6"/>
    <w:rsid w:val="00BA293D"/>
    <w:rsid w:val="00BA3DD0"/>
    <w:rsid w:val="00BA5ABC"/>
    <w:rsid w:val="00BA5D35"/>
    <w:rsid w:val="00BA6382"/>
    <w:rsid w:val="00BA6D9E"/>
    <w:rsid w:val="00BB0815"/>
    <w:rsid w:val="00BB09E8"/>
    <w:rsid w:val="00BB210F"/>
    <w:rsid w:val="00BB2961"/>
    <w:rsid w:val="00BB296A"/>
    <w:rsid w:val="00BB2D27"/>
    <w:rsid w:val="00BB56B3"/>
    <w:rsid w:val="00BB57A7"/>
    <w:rsid w:val="00BB6984"/>
    <w:rsid w:val="00BB7B58"/>
    <w:rsid w:val="00BB7C25"/>
    <w:rsid w:val="00BC0030"/>
    <w:rsid w:val="00BC1C4D"/>
    <w:rsid w:val="00BC1F87"/>
    <w:rsid w:val="00BC266B"/>
    <w:rsid w:val="00BC2C8D"/>
    <w:rsid w:val="00BC4E7C"/>
    <w:rsid w:val="00BC6144"/>
    <w:rsid w:val="00BC6FC3"/>
    <w:rsid w:val="00BC7889"/>
    <w:rsid w:val="00BC7BA9"/>
    <w:rsid w:val="00BD13EA"/>
    <w:rsid w:val="00BD2E43"/>
    <w:rsid w:val="00BD68BB"/>
    <w:rsid w:val="00BD7EA9"/>
    <w:rsid w:val="00BE02AC"/>
    <w:rsid w:val="00BE05C2"/>
    <w:rsid w:val="00BE1E47"/>
    <w:rsid w:val="00BE26DA"/>
    <w:rsid w:val="00BE2BD7"/>
    <w:rsid w:val="00BE32F6"/>
    <w:rsid w:val="00BE4375"/>
    <w:rsid w:val="00BE4600"/>
    <w:rsid w:val="00BE4E5B"/>
    <w:rsid w:val="00BE5445"/>
    <w:rsid w:val="00BE57C7"/>
    <w:rsid w:val="00BE655A"/>
    <w:rsid w:val="00BE6C8C"/>
    <w:rsid w:val="00BE7435"/>
    <w:rsid w:val="00BE7F98"/>
    <w:rsid w:val="00BF00DC"/>
    <w:rsid w:val="00BF0A5A"/>
    <w:rsid w:val="00BF5C48"/>
    <w:rsid w:val="00BF667C"/>
    <w:rsid w:val="00BF7817"/>
    <w:rsid w:val="00C00051"/>
    <w:rsid w:val="00C00F8F"/>
    <w:rsid w:val="00C010DA"/>
    <w:rsid w:val="00C017B1"/>
    <w:rsid w:val="00C020F8"/>
    <w:rsid w:val="00C024E7"/>
    <w:rsid w:val="00C02538"/>
    <w:rsid w:val="00C0497D"/>
    <w:rsid w:val="00C0529F"/>
    <w:rsid w:val="00C05422"/>
    <w:rsid w:val="00C06420"/>
    <w:rsid w:val="00C06845"/>
    <w:rsid w:val="00C072D4"/>
    <w:rsid w:val="00C10046"/>
    <w:rsid w:val="00C10424"/>
    <w:rsid w:val="00C113A7"/>
    <w:rsid w:val="00C113B6"/>
    <w:rsid w:val="00C11B60"/>
    <w:rsid w:val="00C128E7"/>
    <w:rsid w:val="00C12C91"/>
    <w:rsid w:val="00C135E4"/>
    <w:rsid w:val="00C15F41"/>
    <w:rsid w:val="00C17114"/>
    <w:rsid w:val="00C17C0C"/>
    <w:rsid w:val="00C2096F"/>
    <w:rsid w:val="00C212DF"/>
    <w:rsid w:val="00C2316C"/>
    <w:rsid w:val="00C2506F"/>
    <w:rsid w:val="00C26916"/>
    <w:rsid w:val="00C27100"/>
    <w:rsid w:val="00C32BAD"/>
    <w:rsid w:val="00C33289"/>
    <w:rsid w:val="00C3339C"/>
    <w:rsid w:val="00C335C9"/>
    <w:rsid w:val="00C34034"/>
    <w:rsid w:val="00C34135"/>
    <w:rsid w:val="00C350B8"/>
    <w:rsid w:val="00C35E62"/>
    <w:rsid w:val="00C40B7E"/>
    <w:rsid w:val="00C41CB4"/>
    <w:rsid w:val="00C41FC5"/>
    <w:rsid w:val="00C42631"/>
    <w:rsid w:val="00C42DD5"/>
    <w:rsid w:val="00C42FCD"/>
    <w:rsid w:val="00C43015"/>
    <w:rsid w:val="00C4395D"/>
    <w:rsid w:val="00C43B05"/>
    <w:rsid w:val="00C457F7"/>
    <w:rsid w:val="00C45B07"/>
    <w:rsid w:val="00C45CDD"/>
    <w:rsid w:val="00C45FB5"/>
    <w:rsid w:val="00C46B7B"/>
    <w:rsid w:val="00C51983"/>
    <w:rsid w:val="00C52486"/>
    <w:rsid w:val="00C53E9C"/>
    <w:rsid w:val="00C54209"/>
    <w:rsid w:val="00C573A5"/>
    <w:rsid w:val="00C603AF"/>
    <w:rsid w:val="00C61FEB"/>
    <w:rsid w:val="00C62602"/>
    <w:rsid w:val="00C63ADA"/>
    <w:rsid w:val="00C63BF9"/>
    <w:rsid w:val="00C64190"/>
    <w:rsid w:val="00C641D9"/>
    <w:rsid w:val="00C646CF"/>
    <w:rsid w:val="00C64731"/>
    <w:rsid w:val="00C64CBC"/>
    <w:rsid w:val="00C64D61"/>
    <w:rsid w:val="00C65999"/>
    <w:rsid w:val="00C67AB2"/>
    <w:rsid w:val="00C70211"/>
    <w:rsid w:val="00C70952"/>
    <w:rsid w:val="00C70E83"/>
    <w:rsid w:val="00C71303"/>
    <w:rsid w:val="00C744A9"/>
    <w:rsid w:val="00C7453F"/>
    <w:rsid w:val="00C74DCB"/>
    <w:rsid w:val="00C7647B"/>
    <w:rsid w:val="00C7B0AF"/>
    <w:rsid w:val="00C803EC"/>
    <w:rsid w:val="00C8090F"/>
    <w:rsid w:val="00C809A7"/>
    <w:rsid w:val="00C81EA6"/>
    <w:rsid w:val="00C83635"/>
    <w:rsid w:val="00C837DC"/>
    <w:rsid w:val="00C84921"/>
    <w:rsid w:val="00C84ACB"/>
    <w:rsid w:val="00C84CF7"/>
    <w:rsid w:val="00C86401"/>
    <w:rsid w:val="00C874A7"/>
    <w:rsid w:val="00C875DB"/>
    <w:rsid w:val="00C87857"/>
    <w:rsid w:val="00C87C84"/>
    <w:rsid w:val="00C92978"/>
    <w:rsid w:val="00C92AD3"/>
    <w:rsid w:val="00C93B04"/>
    <w:rsid w:val="00C94C11"/>
    <w:rsid w:val="00C94CDC"/>
    <w:rsid w:val="00C96159"/>
    <w:rsid w:val="00C9BAAB"/>
    <w:rsid w:val="00CA010B"/>
    <w:rsid w:val="00CA0555"/>
    <w:rsid w:val="00CA06B2"/>
    <w:rsid w:val="00CA28C5"/>
    <w:rsid w:val="00CA2D48"/>
    <w:rsid w:val="00CA43DB"/>
    <w:rsid w:val="00CA58D8"/>
    <w:rsid w:val="00CA680F"/>
    <w:rsid w:val="00CA68A7"/>
    <w:rsid w:val="00CB1579"/>
    <w:rsid w:val="00CB2B09"/>
    <w:rsid w:val="00CB30D4"/>
    <w:rsid w:val="00CB3EB8"/>
    <w:rsid w:val="00CB45D5"/>
    <w:rsid w:val="00CB5F1C"/>
    <w:rsid w:val="00CB76C2"/>
    <w:rsid w:val="00CC07A7"/>
    <w:rsid w:val="00CC18D3"/>
    <w:rsid w:val="00CC1AC9"/>
    <w:rsid w:val="00CC3548"/>
    <w:rsid w:val="00CC37E0"/>
    <w:rsid w:val="00CC52E8"/>
    <w:rsid w:val="00CC53D2"/>
    <w:rsid w:val="00CC6DDC"/>
    <w:rsid w:val="00CD09E4"/>
    <w:rsid w:val="00CD0FEE"/>
    <w:rsid w:val="00CD2241"/>
    <w:rsid w:val="00CD226F"/>
    <w:rsid w:val="00CD22D0"/>
    <w:rsid w:val="00CD2923"/>
    <w:rsid w:val="00CD377F"/>
    <w:rsid w:val="00CD38C6"/>
    <w:rsid w:val="00CD4C9E"/>
    <w:rsid w:val="00CD6811"/>
    <w:rsid w:val="00CD6987"/>
    <w:rsid w:val="00CE048A"/>
    <w:rsid w:val="00CE059F"/>
    <w:rsid w:val="00CE47BB"/>
    <w:rsid w:val="00CE47D5"/>
    <w:rsid w:val="00CE7CEA"/>
    <w:rsid w:val="00CF15F6"/>
    <w:rsid w:val="00CF2EAA"/>
    <w:rsid w:val="00CF47B1"/>
    <w:rsid w:val="00CF5D85"/>
    <w:rsid w:val="00D000DF"/>
    <w:rsid w:val="00D0139C"/>
    <w:rsid w:val="00D04A14"/>
    <w:rsid w:val="00D04B86"/>
    <w:rsid w:val="00D05D68"/>
    <w:rsid w:val="00D0761F"/>
    <w:rsid w:val="00D07B0A"/>
    <w:rsid w:val="00D07BD0"/>
    <w:rsid w:val="00D11D40"/>
    <w:rsid w:val="00D12B05"/>
    <w:rsid w:val="00D12C17"/>
    <w:rsid w:val="00D13639"/>
    <w:rsid w:val="00D15013"/>
    <w:rsid w:val="00D154BA"/>
    <w:rsid w:val="00D16305"/>
    <w:rsid w:val="00D2052F"/>
    <w:rsid w:val="00D21AA9"/>
    <w:rsid w:val="00D229F5"/>
    <w:rsid w:val="00D23A93"/>
    <w:rsid w:val="00D2417D"/>
    <w:rsid w:val="00D256FF"/>
    <w:rsid w:val="00D32E87"/>
    <w:rsid w:val="00D3363D"/>
    <w:rsid w:val="00D33E42"/>
    <w:rsid w:val="00D353CC"/>
    <w:rsid w:val="00D35971"/>
    <w:rsid w:val="00D3733D"/>
    <w:rsid w:val="00D408B6"/>
    <w:rsid w:val="00D421A6"/>
    <w:rsid w:val="00D4376B"/>
    <w:rsid w:val="00D43E6B"/>
    <w:rsid w:val="00D452AF"/>
    <w:rsid w:val="00D46770"/>
    <w:rsid w:val="00D4726F"/>
    <w:rsid w:val="00D5160C"/>
    <w:rsid w:val="00D525B0"/>
    <w:rsid w:val="00D535F6"/>
    <w:rsid w:val="00D53CA5"/>
    <w:rsid w:val="00D54A71"/>
    <w:rsid w:val="00D57454"/>
    <w:rsid w:val="00D616B7"/>
    <w:rsid w:val="00D6425C"/>
    <w:rsid w:val="00D655AA"/>
    <w:rsid w:val="00D71258"/>
    <w:rsid w:val="00D71C68"/>
    <w:rsid w:val="00D72888"/>
    <w:rsid w:val="00D73AF4"/>
    <w:rsid w:val="00D745E0"/>
    <w:rsid w:val="00D75114"/>
    <w:rsid w:val="00D7598F"/>
    <w:rsid w:val="00D75B7A"/>
    <w:rsid w:val="00D75BB2"/>
    <w:rsid w:val="00D7615E"/>
    <w:rsid w:val="00D77FDE"/>
    <w:rsid w:val="00D801B7"/>
    <w:rsid w:val="00D80727"/>
    <w:rsid w:val="00D81D1D"/>
    <w:rsid w:val="00D81FAC"/>
    <w:rsid w:val="00D83665"/>
    <w:rsid w:val="00D847C8"/>
    <w:rsid w:val="00D84D1E"/>
    <w:rsid w:val="00D862FD"/>
    <w:rsid w:val="00D86724"/>
    <w:rsid w:val="00D868A6"/>
    <w:rsid w:val="00D87337"/>
    <w:rsid w:val="00D9117F"/>
    <w:rsid w:val="00D92242"/>
    <w:rsid w:val="00D93958"/>
    <w:rsid w:val="00D93D47"/>
    <w:rsid w:val="00D940E7"/>
    <w:rsid w:val="00D94852"/>
    <w:rsid w:val="00D950B2"/>
    <w:rsid w:val="00D9593A"/>
    <w:rsid w:val="00DA02EF"/>
    <w:rsid w:val="00DA08C3"/>
    <w:rsid w:val="00DA131D"/>
    <w:rsid w:val="00DA139D"/>
    <w:rsid w:val="00DA49E0"/>
    <w:rsid w:val="00DA5317"/>
    <w:rsid w:val="00DA55D1"/>
    <w:rsid w:val="00DA56AE"/>
    <w:rsid w:val="00DA5D10"/>
    <w:rsid w:val="00DA5D94"/>
    <w:rsid w:val="00DA6CEA"/>
    <w:rsid w:val="00DA73BF"/>
    <w:rsid w:val="00DB026F"/>
    <w:rsid w:val="00DB151D"/>
    <w:rsid w:val="00DB1FF6"/>
    <w:rsid w:val="00DB20D0"/>
    <w:rsid w:val="00DB3069"/>
    <w:rsid w:val="00DB324B"/>
    <w:rsid w:val="00DB4ED7"/>
    <w:rsid w:val="00DB5056"/>
    <w:rsid w:val="00DB5329"/>
    <w:rsid w:val="00DB5A59"/>
    <w:rsid w:val="00DB7C0D"/>
    <w:rsid w:val="00DB7CB6"/>
    <w:rsid w:val="00DB7CCE"/>
    <w:rsid w:val="00DC0759"/>
    <w:rsid w:val="00DC0875"/>
    <w:rsid w:val="00DC0BE3"/>
    <w:rsid w:val="00DC2B5A"/>
    <w:rsid w:val="00DC3044"/>
    <w:rsid w:val="00DC345D"/>
    <w:rsid w:val="00DC3AEA"/>
    <w:rsid w:val="00DC3DEF"/>
    <w:rsid w:val="00DC46DA"/>
    <w:rsid w:val="00DC6238"/>
    <w:rsid w:val="00DC6EB7"/>
    <w:rsid w:val="00DD30BC"/>
    <w:rsid w:val="00DD3B03"/>
    <w:rsid w:val="00DD3C67"/>
    <w:rsid w:val="00DD3D5A"/>
    <w:rsid w:val="00DD53D5"/>
    <w:rsid w:val="00DD7A2F"/>
    <w:rsid w:val="00DE0474"/>
    <w:rsid w:val="00DE110A"/>
    <w:rsid w:val="00DE37CF"/>
    <w:rsid w:val="00DE5C0E"/>
    <w:rsid w:val="00DE60F9"/>
    <w:rsid w:val="00DE64D1"/>
    <w:rsid w:val="00DE653F"/>
    <w:rsid w:val="00DF01D7"/>
    <w:rsid w:val="00DF0F22"/>
    <w:rsid w:val="00DF21B6"/>
    <w:rsid w:val="00DF47FA"/>
    <w:rsid w:val="00DF5B45"/>
    <w:rsid w:val="00DF6E60"/>
    <w:rsid w:val="00DF72D4"/>
    <w:rsid w:val="00DF76C3"/>
    <w:rsid w:val="00E000DE"/>
    <w:rsid w:val="00E01EAC"/>
    <w:rsid w:val="00E02313"/>
    <w:rsid w:val="00E0329C"/>
    <w:rsid w:val="00E05BA2"/>
    <w:rsid w:val="00E060ED"/>
    <w:rsid w:val="00E06F4A"/>
    <w:rsid w:val="00E10A3F"/>
    <w:rsid w:val="00E13F5B"/>
    <w:rsid w:val="00E13FBD"/>
    <w:rsid w:val="00E14197"/>
    <w:rsid w:val="00E14491"/>
    <w:rsid w:val="00E14EF0"/>
    <w:rsid w:val="00E15089"/>
    <w:rsid w:val="00E16020"/>
    <w:rsid w:val="00E16753"/>
    <w:rsid w:val="00E17BCE"/>
    <w:rsid w:val="00E20AB8"/>
    <w:rsid w:val="00E2412E"/>
    <w:rsid w:val="00E25108"/>
    <w:rsid w:val="00E25EAB"/>
    <w:rsid w:val="00E27055"/>
    <w:rsid w:val="00E30588"/>
    <w:rsid w:val="00E30946"/>
    <w:rsid w:val="00E31B1E"/>
    <w:rsid w:val="00E31E6E"/>
    <w:rsid w:val="00E3374A"/>
    <w:rsid w:val="00E3396D"/>
    <w:rsid w:val="00E3445C"/>
    <w:rsid w:val="00E353C2"/>
    <w:rsid w:val="00E35BD3"/>
    <w:rsid w:val="00E377F3"/>
    <w:rsid w:val="00E37EB3"/>
    <w:rsid w:val="00E37FCD"/>
    <w:rsid w:val="00E422FE"/>
    <w:rsid w:val="00E42BD5"/>
    <w:rsid w:val="00E43A97"/>
    <w:rsid w:val="00E44735"/>
    <w:rsid w:val="00E471BB"/>
    <w:rsid w:val="00E477CE"/>
    <w:rsid w:val="00E47A43"/>
    <w:rsid w:val="00E50216"/>
    <w:rsid w:val="00E51147"/>
    <w:rsid w:val="00E55995"/>
    <w:rsid w:val="00E55BFF"/>
    <w:rsid w:val="00E57C49"/>
    <w:rsid w:val="00E60F12"/>
    <w:rsid w:val="00E62202"/>
    <w:rsid w:val="00E6240C"/>
    <w:rsid w:val="00E63811"/>
    <w:rsid w:val="00E63A1F"/>
    <w:rsid w:val="00E63D71"/>
    <w:rsid w:val="00E65248"/>
    <w:rsid w:val="00E66503"/>
    <w:rsid w:val="00E6798E"/>
    <w:rsid w:val="00E67E16"/>
    <w:rsid w:val="00E70506"/>
    <w:rsid w:val="00E70DD0"/>
    <w:rsid w:val="00E71D1D"/>
    <w:rsid w:val="00E723F0"/>
    <w:rsid w:val="00E728F4"/>
    <w:rsid w:val="00E73D44"/>
    <w:rsid w:val="00E7784D"/>
    <w:rsid w:val="00E7787A"/>
    <w:rsid w:val="00E817DF"/>
    <w:rsid w:val="00E81FF8"/>
    <w:rsid w:val="00E821D1"/>
    <w:rsid w:val="00E83B08"/>
    <w:rsid w:val="00E83FC1"/>
    <w:rsid w:val="00E85A65"/>
    <w:rsid w:val="00E8678D"/>
    <w:rsid w:val="00E90EB7"/>
    <w:rsid w:val="00E9106E"/>
    <w:rsid w:val="00E92D82"/>
    <w:rsid w:val="00E92E69"/>
    <w:rsid w:val="00E92E7A"/>
    <w:rsid w:val="00E93F65"/>
    <w:rsid w:val="00E945DD"/>
    <w:rsid w:val="00E946A6"/>
    <w:rsid w:val="00E95BB0"/>
    <w:rsid w:val="00E961B3"/>
    <w:rsid w:val="00E97423"/>
    <w:rsid w:val="00E978E3"/>
    <w:rsid w:val="00EA1972"/>
    <w:rsid w:val="00EA4B38"/>
    <w:rsid w:val="00EA6D14"/>
    <w:rsid w:val="00EA703B"/>
    <w:rsid w:val="00EB09C4"/>
    <w:rsid w:val="00EB0B98"/>
    <w:rsid w:val="00EB0BEC"/>
    <w:rsid w:val="00EB1C6C"/>
    <w:rsid w:val="00EB46FB"/>
    <w:rsid w:val="00EB4F3D"/>
    <w:rsid w:val="00EB5038"/>
    <w:rsid w:val="00EB5B0A"/>
    <w:rsid w:val="00EC0DFC"/>
    <w:rsid w:val="00EC33F0"/>
    <w:rsid w:val="00EC43CE"/>
    <w:rsid w:val="00EC691A"/>
    <w:rsid w:val="00ED00DD"/>
    <w:rsid w:val="00ED0C2E"/>
    <w:rsid w:val="00ED2893"/>
    <w:rsid w:val="00ED298E"/>
    <w:rsid w:val="00ED3AD8"/>
    <w:rsid w:val="00ED3D3E"/>
    <w:rsid w:val="00ED3ED2"/>
    <w:rsid w:val="00ED40B2"/>
    <w:rsid w:val="00ED4EFD"/>
    <w:rsid w:val="00ED5349"/>
    <w:rsid w:val="00ED6646"/>
    <w:rsid w:val="00ED6B3F"/>
    <w:rsid w:val="00ED6C97"/>
    <w:rsid w:val="00ED7E96"/>
    <w:rsid w:val="00EE00F5"/>
    <w:rsid w:val="00EE02F5"/>
    <w:rsid w:val="00EE0BB5"/>
    <w:rsid w:val="00EE121A"/>
    <w:rsid w:val="00EE29D2"/>
    <w:rsid w:val="00EE2C91"/>
    <w:rsid w:val="00EE43E5"/>
    <w:rsid w:val="00EE550A"/>
    <w:rsid w:val="00EE5545"/>
    <w:rsid w:val="00EE581C"/>
    <w:rsid w:val="00EE5B24"/>
    <w:rsid w:val="00EE6127"/>
    <w:rsid w:val="00EE6B0F"/>
    <w:rsid w:val="00EE736A"/>
    <w:rsid w:val="00EE7FF9"/>
    <w:rsid w:val="00EF0024"/>
    <w:rsid w:val="00EF1AAB"/>
    <w:rsid w:val="00EF275D"/>
    <w:rsid w:val="00EF2B96"/>
    <w:rsid w:val="00EF3382"/>
    <w:rsid w:val="00EF3400"/>
    <w:rsid w:val="00EF3572"/>
    <w:rsid w:val="00EF3A4B"/>
    <w:rsid w:val="00EF3B2A"/>
    <w:rsid w:val="00EF3BF5"/>
    <w:rsid w:val="00EF7632"/>
    <w:rsid w:val="00EF78D3"/>
    <w:rsid w:val="00EF79E0"/>
    <w:rsid w:val="00F002D4"/>
    <w:rsid w:val="00F0049D"/>
    <w:rsid w:val="00F03172"/>
    <w:rsid w:val="00F04C4B"/>
    <w:rsid w:val="00F10088"/>
    <w:rsid w:val="00F11103"/>
    <w:rsid w:val="00F112E2"/>
    <w:rsid w:val="00F135F6"/>
    <w:rsid w:val="00F139F6"/>
    <w:rsid w:val="00F13D07"/>
    <w:rsid w:val="00F140C4"/>
    <w:rsid w:val="00F147C4"/>
    <w:rsid w:val="00F154DC"/>
    <w:rsid w:val="00F168E5"/>
    <w:rsid w:val="00F17968"/>
    <w:rsid w:val="00F21C06"/>
    <w:rsid w:val="00F22D05"/>
    <w:rsid w:val="00F2375C"/>
    <w:rsid w:val="00F243D3"/>
    <w:rsid w:val="00F27755"/>
    <w:rsid w:val="00F327AE"/>
    <w:rsid w:val="00F32A45"/>
    <w:rsid w:val="00F356C1"/>
    <w:rsid w:val="00F36D91"/>
    <w:rsid w:val="00F375C0"/>
    <w:rsid w:val="00F37D9C"/>
    <w:rsid w:val="00F40686"/>
    <w:rsid w:val="00F41734"/>
    <w:rsid w:val="00F42788"/>
    <w:rsid w:val="00F4339A"/>
    <w:rsid w:val="00F44478"/>
    <w:rsid w:val="00F46C9E"/>
    <w:rsid w:val="00F473EA"/>
    <w:rsid w:val="00F520F6"/>
    <w:rsid w:val="00F55272"/>
    <w:rsid w:val="00F554C6"/>
    <w:rsid w:val="00F56143"/>
    <w:rsid w:val="00F60135"/>
    <w:rsid w:val="00F6236C"/>
    <w:rsid w:val="00F639FC"/>
    <w:rsid w:val="00F63EBE"/>
    <w:rsid w:val="00F64360"/>
    <w:rsid w:val="00F64DDB"/>
    <w:rsid w:val="00F651B9"/>
    <w:rsid w:val="00F65580"/>
    <w:rsid w:val="00F655E8"/>
    <w:rsid w:val="00F660B2"/>
    <w:rsid w:val="00F66314"/>
    <w:rsid w:val="00F6663E"/>
    <w:rsid w:val="00F70303"/>
    <w:rsid w:val="00F7066C"/>
    <w:rsid w:val="00F71FA8"/>
    <w:rsid w:val="00F72225"/>
    <w:rsid w:val="00F722E3"/>
    <w:rsid w:val="00F73213"/>
    <w:rsid w:val="00F74E45"/>
    <w:rsid w:val="00F75396"/>
    <w:rsid w:val="00F753D1"/>
    <w:rsid w:val="00F76FB9"/>
    <w:rsid w:val="00F77836"/>
    <w:rsid w:val="00F77F77"/>
    <w:rsid w:val="00F80214"/>
    <w:rsid w:val="00F8141B"/>
    <w:rsid w:val="00F817D7"/>
    <w:rsid w:val="00F83536"/>
    <w:rsid w:val="00F839EB"/>
    <w:rsid w:val="00F83F06"/>
    <w:rsid w:val="00F849CC"/>
    <w:rsid w:val="00F85F52"/>
    <w:rsid w:val="00F85F64"/>
    <w:rsid w:val="00F8674F"/>
    <w:rsid w:val="00F87634"/>
    <w:rsid w:val="00F901C3"/>
    <w:rsid w:val="00F911D2"/>
    <w:rsid w:val="00F919EE"/>
    <w:rsid w:val="00F92B40"/>
    <w:rsid w:val="00F9364E"/>
    <w:rsid w:val="00F95211"/>
    <w:rsid w:val="00F95F2A"/>
    <w:rsid w:val="00F99035"/>
    <w:rsid w:val="00FA0A49"/>
    <w:rsid w:val="00FA0E13"/>
    <w:rsid w:val="00FA53EE"/>
    <w:rsid w:val="00FA719A"/>
    <w:rsid w:val="00FB0645"/>
    <w:rsid w:val="00FB13AD"/>
    <w:rsid w:val="00FB1F9C"/>
    <w:rsid w:val="00FB30A6"/>
    <w:rsid w:val="00FB37FC"/>
    <w:rsid w:val="00FB3BCB"/>
    <w:rsid w:val="00FB3C34"/>
    <w:rsid w:val="00FB41DA"/>
    <w:rsid w:val="00FB45BC"/>
    <w:rsid w:val="00FB4E1C"/>
    <w:rsid w:val="00FB561A"/>
    <w:rsid w:val="00FB5CBC"/>
    <w:rsid w:val="00FB71F0"/>
    <w:rsid w:val="00FC16B6"/>
    <w:rsid w:val="00FC210F"/>
    <w:rsid w:val="00FC2946"/>
    <w:rsid w:val="00FC4C82"/>
    <w:rsid w:val="00FC5FFF"/>
    <w:rsid w:val="00FC778D"/>
    <w:rsid w:val="00FC78DA"/>
    <w:rsid w:val="00FC7E70"/>
    <w:rsid w:val="00FD293A"/>
    <w:rsid w:val="00FD298E"/>
    <w:rsid w:val="00FD5777"/>
    <w:rsid w:val="00FD5B33"/>
    <w:rsid w:val="00FD5BCD"/>
    <w:rsid w:val="00FD687D"/>
    <w:rsid w:val="00FE3050"/>
    <w:rsid w:val="00FE33FA"/>
    <w:rsid w:val="00FE3940"/>
    <w:rsid w:val="00FE4CFC"/>
    <w:rsid w:val="00FE576E"/>
    <w:rsid w:val="00FE594F"/>
    <w:rsid w:val="00FE64C8"/>
    <w:rsid w:val="00FF198A"/>
    <w:rsid w:val="00FF2CCE"/>
    <w:rsid w:val="00FF370B"/>
    <w:rsid w:val="00FF543B"/>
    <w:rsid w:val="00FF5EC1"/>
    <w:rsid w:val="00FF6079"/>
    <w:rsid w:val="00FF6996"/>
    <w:rsid w:val="00FF75F3"/>
    <w:rsid w:val="00FF7FA3"/>
    <w:rsid w:val="0105880C"/>
    <w:rsid w:val="0108724D"/>
    <w:rsid w:val="010EE6D4"/>
    <w:rsid w:val="011CF61F"/>
    <w:rsid w:val="01241479"/>
    <w:rsid w:val="012F0C9D"/>
    <w:rsid w:val="013667CA"/>
    <w:rsid w:val="0137F0E7"/>
    <w:rsid w:val="01488CAA"/>
    <w:rsid w:val="016D2F28"/>
    <w:rsid w:val="01811909"/>
    <w:rsid w:val="01882CD4"/>
    <w:rsid w:val="01897A49"/>
    <w:rsid w:val="018DAE54"/>
    <w:rsid w:val="01902138"/>
    <w:rsid w:val="019E2682"/>
    <w:rsid w:val="01A59128"/>
    <w:rsid w:val="01AFE562"/>
    <w:rsid w:val="01B8B82E"/>
    <w:rsid w:val="01BDA648"/>
    <w:rsid w:val="01C036FA"/>
    <w:rsid w:val="01D0B700"/>
    <w:rsid w:val="01D3D4C8"/>
    <w:rsid w:val="01E4DE0A"/>
    <w:rsid w:val="01F51E45"/>
    <w:rsid w:val="01FA0A43"/>
    <w:rsid w:val="020D04B4"/>
    <w:rsid w:val="02167B77"/>
    <w:rsid w:val="022502A3"/>
    <w:rsid w:val="023209B1"/>
    <w:rsid w:val="023A5170"/>
    <w:rsid w:val="023DE76F"/>
    <w:rsid w:val="02411E22"/>
    <w:rsid w:val="0243356E"/>
    <w:rsid w:val="024A4425"/>
    <w:rsid w:val="024DCEF9"/>
    <w:rsid w:val="0255AFA0"/>
    <w:rsid w:val="02727FE3"/>
    <w:rsid w:val="02762E5D"/>
    <w:rsid w:val="027D5E6A"/>
    <w:rsid w:val="02D39430"/>
    <w:rsid w:val="02D63DD3"/>
    <w:rsid w:val="02E2CCE0"/>
    <w:rsid w:val="030E192B"/>
    <w:rsid w:val="033A70A6"/>
    <w:rsid w:val="033B3213"/>
    <w:rsid w:val="033C5970"/>
    <w:rsid w:val="03696EF4"/>
    <w:rsid w:val="036BBE42"/>
    <w:rsid w:val="0379C306"/>
    <w:rsid w:val="037AD931"/>
    <w:rsid w:val="0382EFFE"/>
    <w:rsid w:val="03AD6C6C"/>
    <w:rsid w:val="03BAB2A1"/>
    <w:rsid w:val="03BCA808"/>
    <w:rsid w:val="03D38675"/>
    <w:rsid w:val="03D4E7B1"/>
    <w:rsid w:val="03D9C3CB"/>
    <w:rsid w:val="03E22745"/>
    <w:rsid w:val="03F6389B"/>
    <w:rsid w:val="04013E6E"/>
    <w:rsid w:val="0405C83D"/>
    <w:rsid w:val="041CA172"/>
    <w:rsid w:val="042063B6"/>
    <w:rsid w:val="04247B11"/>
    <w:rsid w:val="042F2621"/>
    <w:rsid w:val="04305479"/>
    <w:rsid w:val="0432E115"/>
    <w:rsid w:val="045413F0"/>
    <w:rsid w:val="046C1951"/>
    <w:rsid w:val="046E901B"/>
    <w:rsid w:val="0478FBD4"/>
    <w:rsid w:val="047F4719"/>
    <w:rsid w:val="0498833C"/>
    <w:rsid w:val="04ABBE4F"/>
    <w:rsid w:val="04B9C43E"/>
    <w:rsid w:val="04C586C3"/>
    <w:rsid w:val="04DD5921"/>
    <w:rsid w:val="04DF97C9"/>
    <w:rsid w:val="04F4A0F2"/>
    <w:rsid w:val="04FB31A4"/>
    <w:rsid w:val="05008ABB"/>
    <w:rsid w:val="05039278"/>
    <w:rsid w:val="05044CE4"/>
    <w:rsid w:val="050F30CA"/>
    <w:rsid w:val="052AC6E0"/>
    <w:rsid w:val="052BE63C"/>
    <w:rsid w:val="0540E640"/>
    <w:rsid w:val="0548403E"/>
    <w:rsid w:val="054FA0FB"/>
    <w:rsid w:val="05528084"/>
    <w:rsid w:val="05543F4B"/>
    <w:rsid w:val="0557FC24"/>
    <w:rsid w:val="056B28FA"/>
    <w:rsid w:val="0576F785"/>
    <w:rsid w:val="0579AED7"/>
    <w:rsid w:val="057DE10C"/>
    <w:rsid w:val="0594F4A2"/>
    <w:rsid w:val="05A0A9BE"/>
    <w:rsid w:val="05A15AC9"/>
    <w:rsid w:val="05A830C7"/>
    <w:rsid w:val="05B0393A"/>
    <w:rsid w:val="05B4C211"/>
    <w:rsid w:val="05C6BC40"/>
    <w:rsid w:val="05D04DF2"/>
    <w:rsid w:val="05D55A93"/>
    <w:rsid w:val="05E8F982"/>
    <w:rsid w:val="05E95827"/>
    <w:rsid w:val="05ED3870"/>
    <w:rsid w:val="05FB16CB"/>
    <w:rsid w:val="06058AEB"/>
    <w:rsid w:val="0615197B"/>
    <w:rsid w:val="0636794F"/>
    <w:rsid w:val="064A796A"/>
    <w:rsid w:val="064DDCF4"/>
    <w:rsid w:val="066116C6"/>
    <w:rsid w:val="066A1456"/>
    <w:rsid w:val="0671FC46"/>
    <w:rsid w:val="0680CF5F"/>
    <w:rsid w:val="0683DCE8"/>
    <w:rsid w:val="069186AE"/>
    <w:rsid w:val="06931A98"/>
    <w:rsid w:val="06954A33"/>
    <w:rsid w:val="069BE2D9"/>
    <w:rsid w:val="069DCA77"/>
    <w:rsid w:val="06AA96A4"/>
    <w:rsid w:val="06C0305F"/>
    <w:rsid w:val="06C1E046"/>
    <w:rsid w:val="06C74FCA"/>
    <w:rsid w:val="06C8EB00"/>
    <w:rsid w:val="06D8EC83"/>
    <w:rsid w:val="06EE7372"/>
    <w:rsid w:val="06FB79D9"/>
    <w:rsid w:val="0709874E"/>
    <w:rsid w:val="0714938E"/>
    <w:rsid w:val="0716F497"/>
    <w:rsid w:val="071AB6BB"/>
    <w:rsid w:val="071ECCB2"/>
    <w:rsid w:val="072F3E8E"/>
    <w:rsid w:val="0733F7C2"/>
    <w:rsid w:val="0749C429"/>
    <w:rsid w:val="075BBE89"/>
    <w:rsid w:val="075BD0AB"/>
    <w:rsid w:val="075C470A"/>
    <w:rsid w:val="076DA1FC"/>
    <w:rsid w:val="0779B5FE"/>
    <w:rsid w:val="077AA304"/>
    <w:rsid w:val="07AC73F6"/>
    <w:rsid w:val="07B34938"/>
    <w:rsid w:val="07C83E6B"/>
    <w:rsid w:val="07CC9B2E"/>
    <w:rsid w:val="07D9E179"/>
    <w:rsid w:val="07ED1774"/>
    <w:rsid w:val="07F861BF"/>
    <w:rsid w:val="080B5B57"/>
    <w:rsid w:val="080DB6C6"/>
    <w:rsid w:val="0811C0B7"/>
    <w:rsid w:val="0848BDE9"/>
    <w:rsid w:val="0856C067"/>
    <w:rsid w:val="085EFCE3"/>
    <w:rsid w:val="0863995C"/>
    <w:rsid w:val="08682F90"/>
    <w:rsid w:val="0871BF82"/>
    <w:rsid w:val="08762C54"/>
    <w:rsid w:val="0878D5C6"/>
    <w:rsid w:val="08818F70"/>
    <w:rsid w:val="0887C61F"/>
    <w:rsid w:val="08899072"/>
    <w:rsid w:val="088ACEC1"/>
    <w:rsid w:val="08D3B774"/>
    <w:rsid w:val="08D5E19C"/>
    <w:rsid w:val="08EC03D2"/>
    <w:rsid w:val="0905FBA8"/>
    <w:rsid w:val="090F6066"/>
    <w:rsid w:val="091CF243"/>
    <w:rsid w:val="092516B6"/>
    <w:rsid w:val="0926B191"/>
    <w:rsid w:val="092A3A90"/>
    <w:rsid w:val="0934F1D0"/>
    <w:rsid w:val="093C94C4"/>
    <w:rsid w:val="094D98BA"/>
    <w:rsid w:val="0963BD28"/>
    <w:rsid w:val="09651C7E"/>
    <w:rsid w:val="096F6552"/>
    <w:rsid w:val="0975F3EC"/>
    <w:rsid w:val="0975F999"/>
    <w:rsid w:val="098683FE"/>
    <w:rsid w:val="0998E137"/>
    <w:rsid w:val="09A3D278"/>
    <w:rsid w:val="09AAB053"/>
    <w:rsid w:val="09B0C1F2"/>
    <w:rsid w:val="09B5E544"/>
    <w:rsid w:val="09C1DE4F"/>
    <w:rsid w:val="09CACC55"/>
    <w:rsid w:val="09D0786A"/>
    <w:rsid w:val="09E2DC2E"/>
    <w:rsid w:val="09E7205C"/>
    <w:rsid w:val="09F07D09"/>
    <w:rsid w:val="0A10703F"/>
    <w:rsid w:val="0A1A32DB"/>
    <w:rsid w:val="0A1A5550"/>
    <w:rsid w:val="0A219B15"/>
    <w:rsid w:val="0A4262DB"/>
    <w:rsid w:val="0A608EA2"/>
    <w:rsid w:val="0A699110"/>
    <w:rsid w:val="0A6C549B"/>
    <w:rsid w:val="0A73507C"/>
    <w:rsid w:val="0A73D751"/>
    <w:rsid w:val="0A74D093"/>
    <w:rsid w:val="0A7DE5AB"/>
    <w:rsid w:val="0A9C2302"/>
    <w:rsid w:val="0AAC43BB"/>
    <w:rsid w:val="0ABC306F"/>
    <w:rsid w:val="0AC1F346"/>
    <w:rsid w:val="0AC62A9E"/>
    <w:rsid w:val="0AD64713"/>
    <w:rsid w:val="0AD944E2"/>
    <w:rsid w:val="0AF500A5"/>
    <w:rsid w:val="0AF58768"/>
    <w:rsid w:val="0AFCBE8D"/>
    <w:rsid w:val="0B00C9F3"/>
    <w:rsid w:val="0B04BDE1"/>
    <w:rsid w:val="0B1D575E"/>
    <w:rsid w:val="0B31CC83"/>
    <w:rsid w:val="0B373650"/>
    <w:rsid w:val="0B3CB8EF"/>
    <w:rsid w:val="0B3D884C"/>
    <w:rsid w:val="0B3FCAB9"/>
    <w:rsid w:val="0B42C899"/>
    <w:rsid w:val="0B4B7874"/>
    <w:rsid w:val="0B540ED4"/>
    <w:rsid w:val="0B54764E"/>
    <w:rsid w:val="0B5BA595"/>
    <w:rsid w:val="0B73407F"/>
    <w:rsid w:val="0B745F66"/>
    <w:rsid w:val="0B7C77D7"/>
    <w:rsid w:val="0B7F013E"/>
    <w:rsid w:val="0B7F75E9"/>
    <w:rsid w:val="0B8B9E19"/>
    <w:rsid w:val="0B8ED890"/>
    <w:rsid w:val="0B90D09B"/>
    <w:rsid w:val="0B934EDB"/>
    <w:rsid w:val="0B94D1C7"/>
    <w:rsid w:val="0B9C434E"/>
    <w:rsid w:val="0B9F76FF"/>
    <w:rsid w:val="0BB68C72"/>
    <w:rsid w:val="0BB9FAF6"/>
    <w:rsid w:val="0BBEBF8F"/>
    <w:rsid w:val="0BC1A6C8"/>
    <w:rsid w:val="0BC4AF32"/>
    <w:rsid w:val="0BC66D7A"/>
    <w:rsid w:val="0BD531D0"/>
    <w:rsid w:val="0BE8F012"/>
    <w:rsid w:val="0BFDC042"/>
    <w:rsid w:val="0BFDEFD3"/>
    <w:rsid w:val="0C0CAB12"/>
    <w:rsid w:val="0C0E8272"/>
    <w:rsid w:val="0C134CD3"/>
    <w:rsid w:val="0C13DEF0"/>
    <w:rsid w:val="0C1E14E1"/>
    <w:rsid w:val="0C22256A"/>
    <w:rsid w:val="0C251A0F"/>
    <w:rsid w:val="0C25DF07"/>
    <w:rsid w:val="0C32CF3D"/>
    <w:rsid w:val="0C3C9833"/>
    <w:rsid w:val="0C41DED8"/>
    <w:rsid w:val="0C49B42C"/>
    <w:rsid w:val="0C515381"/>
    <w:rsid w:val="0C586F08"/>
    <w:rsid w:val="0C663D2E"/>
    <w:rsid w:val="0C67FCF0"/>
    <w:rsid w:val="0C77419C"/>
    <w:rsid w:val="0C7ADB59"/>
    <w:rsid w:val="0C82C81C"/>
    <w:rsid w:val="0C8E4C72"/>
    <w:rsid w:val="0C8E7789"/>
    <w:rsid w:val="0CAF4D5C"/>
    <w:rsid w:val="0CC6B799"/>
    <w:rsid w:val="0CD4736A"/>
    <w:rsid w:val="0CD6D391"/>
    <w:rsid w:val="0CD765CC"/>
    <w:rsid w:val="0CDE3384"/>
    <w:rsid w:val="0CDE66FE"/>
    <w:rsid w:val="0CE9E11F"/>
    <w:rsid w:val="0CF143F1"/>
    <w:rsid w:val="0CFA6D5F"/>
    <w:rsid w:val="0D00600B"/>
    <w:rsid w:val="0D05862B"/>
    <w:rsid w:val="0D0CC6B5"/>
    <w:rsid w:val="0D162CD9"/>
    <w:rsid w:val="0D3A3A4D"/>
    <w:rsid w:val="0D3AC9E5"/>
    <w:rsid w:val="0D44EFCE"/>
    <w:rsid w:val="0D499626"/>
    <w:rsid w:val="0D7BEEF5"/>
    <w:rsid w:val="0D804D71"/>
    <w:rsid w:val="0D871B22"/>
    <w:rsid w:val="0D88CD94"/>
    <w:rsid w:val="0D8A8CE8"/>
    <w:rsid w:val="0D8F4341"/>
    <w:rsid w:val="0D909FFF"/>
    <w:rsid w:val="0D9A2F0D"/>
    <w:rsid w:val="0DBFF2F0"/>
    <w:rsid w:val="0DC43927"/>
    <w:rsid w:val="0DD9393B"/>
    <w:rsid w:val="0DE73FC4"/>
    <w:rsid w:val="0DFD6062"/>
    <w:rsid w:val="0E0A0972"/>
    <w:rsid w:val="0E0A3B22"/>
    <w:rsid w:val="0E114319"/>
    <w:rsid w:val="0E1FB772"/>
    <w:rsid w:val="0E1FBBCC"/>
    <w:rsid w:val="0E273206"/>
    <w:rsid w:val="0E2AA0D0"/>
    <w:rsid w:val="0E4D9733"/>
    <w:rsid w:val="0E5A484D"/>
    <w:rsid w:val="0E66120F"/>
    <w:rsid w:val="0E7026E0"/>
    <w:rsid w:val="0E7325EC"/>
    <w:rsid w:val="0E85483E"/>
    <w:rsid w:val="0E873D11"/>
    <w:rsid w:val="0E887594"/>
    <w:rsid w:val="0E8BB9B7"/>
    <w:rsid w:val="0E8BC7C0"/>
    <w:rsid w:val="0E8CE659"/>
    <w:rsid w:val="0EAA186A"/>
    <w:rsid w:val="0EAAD574"/>
    <w:rsid w:val="0EB2150B"/>
    <w:rsid w:val="0EB5B2AE"/>
    <w:rsid w:val="0EC14F0B"/>
    <w:rsid w:val="0ECA2636"/>
    <w:rsid w:val="0ED4761D"/>
    <w:rsid w:val="0EDD3255"/>
    <w:rsid w:val="0EE34F11"/>
    <w:rsid w:val="0EECF351"/>
    <w:rsid w:val="0EF3A800"/>
    <w:rsid w:val="0EFAE56C"/>
    <w:rsid w:val="0F1920A6"/>
    <w:rsid w:val="0F45E8B4"/>
    <w:rsid w:val="0F542989"/>
    <w:rsid w:val="0F61FF05"/>
    <w:rsid w:val="0F6B0890"/>
    <w:rsid w:val="0F727CD6"/>
    <w:rsid w:val="0F7C5E8F"/>
    <w:rsid w:val="0F8C4D28"/>
    <w:rsid w:val="0FA3A618"/>
    <w:rsid w:val="0FAA5F48"/>
    <w:rsid w:val="0FB04071"/>
    <w:rsid w:val="0FC3ABBF"/>
    <w:rsid w:val="0FD6D7BE"/>
    <w:rsid w:val="0FDC6DA4"/>
    <w:rsid w:val="0FDF76D9"/>
    <w:rsid w:val="0FE4F9A4"/>
    <w:rsid w:val="0FFDFD58"/>
    <w:rsid w:val="10130D3D"/>
    <w:rsid w:val="10216D68"/>
    <w:rsid w:val="10300638"/>
    <w:rsid w:val="1033129B"/>
    <w:rsid w:val="103DA9C8"/>
    <w:rsid w:val="1043E80E"/>
    <w:rsid w:val="1054ED7F"/>
    <w:rsid w:val="10556AAD"/>
    <w:rsid w:val="10702C50"/>
    <w:rsid w:val="107BAC42"/>
    <w:rsid w:val="107D342E"/>
    <w:rsid w:val="1086A6F4"/>
    <w:rsid w:val="10889802"/>
    <w:rsid w:val="1091CB61"/>
    <w:rsid w:val="109FD717"/>
    <w:rsid w:val="10AF901E"/>
    <w:rsid w:val="10BFC1BC"/>
    <w:rsid w:val="10CE4BE4"/>
    <w:rsid w:val="10D36457"/>
    <w:rsid w:val="10F102B2"/>
    <w:rsid w:val="10FCDCDA"/>
    <w:rsid w:val="11019592"/>
    <w:rsid w:val="11039F84"/>
    <w:rsid w:val="110401E4"/>
    <w:rsid w:val="110B7ED2"/>
    <w:rsid w:val="11395C29"/>
    <w:rsid w:val="113C8765"/>
    <w:rsid w:val="113EEC36"/>
    <w:rsid w:val="115D4114"/>
    <w:rsid w:val="11776A29"/>
    <w:rsid w:val="1178A72E"/>
    <w:rsid w:val="118209EE"/>
    <w:rsid w:val="119213A2"/>
    <w:rsid w:val="119719E2"/>
    <w:rsid w:val="11AA2647"/>
    <w:rsid w:val="11B3B15E"/>
    <w:rsid w:val="11CA2A57"/>
    <w:rsid w:val="11CC8F25"/>
    <w:rsid w:val="11D640AA"/>
    <w:rsid w:val="11DD57D5"/>
    <w:rsid w:val="11E88B71"/>
    <w:rsid w:val="12061709"/>
    <w:rsid w:val="120DBD87"/>
    <w:rsid w:val="120FCF4C"/>
    <w:rsid w:val="121EDC92"/>
    <w:rsid w:val="12280AFE"/>
    <w:rsid w:val="122EEF5F"/>
    <w:rsid w:val="1230C441"/>
    <w:rsid w:val="1238B306"/>
    <w:rsid w:val="1239608A"/>
    <w:rsid w:val="123C516B"/>
    <w:rsid w:val="1242337B"/>
    <w:rsid w:val="1242DD97"/>
    <w:rsid w:val="1243D11C"/>
    <w:rsid w:val="125C0A45"/>
    <w:rsid w:val="1264847C"/>
    <w:rsid w:val="1290A4D3"/>
    <w:rsid w:val="129ED49D"/>
    <w:rsid w:val="12A20B79"/>
    <w:rsid w:val="12BE1A2A"/>
    <w:rsid w:val="12C14403"/>
    <w:rsid w:val="12CB67A7"/>
    <w:rsid w:val="12CB882D"/>
    <w:rsid w:val="12E11534"/>
    <w:rsid w:val="12FF63CF"/>
    <w:rsid w:val="13191592"/>
    <w:rsid w:val="131C3C15"/>
    <w:rsid w:val="132E46FA"/>
    <w:rsid w:val="13326DD1"/>
    <w:rsid w:val="133529F8"/>
    <w:rsid w:val="13536DE8"/>
    <w:rsid w:val="1365F8F2"/>
    <w:rsid w:val="13750B50"/>
    <w:rsid w:val="1380E673"/>
    <w:rsid w:val="1381D189"/>
    <w:rsid w:val="13867FD2"/>
    <w:rsid w:val="138FD8B8"/>
    <w:rsid w:val="13B10123"/>
    <w:rsid w:val="13BF911A"/>
    <w:rsid w:val="13DB5189"/>
    <w:rsid w:val="13DBCC91"/>
    <w:rsid w:val="13F87B29"/>
    <w:rsid w:val="13FA4D70"/>
    <w:rsid w:val="14010C9F"/>
    <w:rsid w:val="14054DA8"/>
    <w:rsid w:val="14091279"/>
    <w:rsid w:val="14132FB8"/>
    <w:rsid w:val="14295954"/>
    <w:rsid w:val="142F0B5F"/>
    <w:rsid w:val="1445FD0B"/>
    <w:rsid w:val="14641465"/>
    <w:rsid w:val="1464EAEE"/>
    <w:rsid w:val="1468416F"/>
    <w:rsid w:val="14725EE9"/>
    <w:rsid w:val="147BD33A"/>
    <w:rsid w:val="14887CC6"/>
    <w:rsid w:val="14891FF6"/>
    <w:rsid w:val="14A36A0D"/>
    <w:rsid w:val="14D5711A"/>
    <w:rsid w:val="14DE4B60"/>
    <w:rsid w:val="14E1C545"/>
    <w:rsid w:val="14ED6E0E"/>
    <w:rsid w:val="14F41083"/>
    <w:rsid w:val="14F51B41"/>
    <w:rsid w:val="15021FFB"/>
    <w:rsid w:val="15041787"/>
    <w:rsid w:val="150C28F7"/>
    <w:rsid w:val="150C7BBA"/>
    <w:rsid w:val="151FFBB8"/>
    <w:rsid w:val="15250E57"/>
    <w:rsid w:val="15260F1B"/>
    <w:rsid w:val="15279DF1"/>
    <w:rsid w:val="152B3D2B"/>
    <w:rsid w:val="1536AB65"/>
    <w:rsid w:val="153791C7"/>
    <w:rsid w:val="153ABDD0"/>
    <w:rsid w:val="15481AC5"/>
    <w:rsid w:val="156B05F8"/>
    <w:rsid w:val="156CF2D2"/>
    <w:rsid w:val="157C062C"/>
    <w:rsid w:val="15802AEB"/>
    <w:rsid w:val="15814492"/>
    <w:rsid w:val="1588900E"/>
    <w:rsid w:val="1589C7A5"/>
    <w:rsid w:val="1589DC57"/>
    <w:rsid w:val="1594DD24"/>
    <w:rsid w:val="159609AE"/>
    <w:rsid w:val="159A72A3"/>
    <w:rsid w:val="15AE8FA9"/>
    <w:rsid w:val="15C1818B"/>
    <w:rsid w:val="15C764D7"/>
    <w:rsid w:val="15D8AB12"/>
    <w:rsid w:val="15E33083"/>
    <w:rsid w:val="15F5A1F6"/>
    <w:rsid w:val="15FB9097"/>
    <w:rsid w:val="161858E6"/>
    <w:rsid w:val="162C8273"/>
    <w:rsid w:val="163F1380"/>
    <w:rsid w:val="16416DCA"/>
    <w:rsid w:val="1646B577"/>
    <w:rsid w:val="1646BA58"/>
    <w:rsid w:val="166A3386"/>
    <w:rsid w:val="166C33A9"/>
    <w:rsid w:val="166D1385"/>
    <w:rsid w:val="167D797D"/>
    <w:rsid w:val="16857D4C"/>
    <w:rsid w:val="16A64A70"/>
    <w:rsid w:val="16A78815"/>
    <w:rsid w:val="16B105CB"/>
    <w:rsid w:val="16B9E824"/>
    <w:rsid w:val="16BF09C9"/>
    <w:rsid w:val="16C6C757"/>
    <w:rsid w:val="16CE4722"/>
    <w:rsid w:val="16F8C3CC"/>
    <w:rsid w:val="1701F999"/>
    <w:rsid w:val="1712F4A6"/>
    <w:rsid w:val="171F0E1D"/>
    <w:rsid w:val="172CBA9B"/>
    <w:rsid w:val="173B8DBF"/>
    <w:rsid w:val="174D1332"/>
    <w:rsid w:val="175C4041"/>
    <w:rsid w:val="1761037D"/>
    <w:rsid w:val="17687274"/>
    <w:rsid w:val="177628A4"/>
    <w:rsid w:val="17775D1F"/>
    <w:rsid w:val="178CFF9A"/>
    <w:rsid w:val="178EB38F"/>
    <w:rsid w:val="178EEDF9"/>
    <w:rsid w:val="17915598"/>
    <w:rsid w:val="17929CF3"/>
    <w:rsid w:val="17B68E42"/>
    <w:rsid w:val="17CAFF32"/>
    <w:rsid w:val="17D95C51"/>
    <w:rsid w:val="17DD3ED0"/>
    <w:rsid w:val="17E8A466"/>
    <w:rsid w:val="180498D2"/>
    <w:rsid w:val="18096658"/>
    <w:rsid w:val="180E39D8"/>
    <w:rsid w:val="18103998"/>
    <w:rsid w:val="18106291"/>
    <w:rsid w:val="1822512F"/>
    <w:rsid w:val="1841B8B8"/>
    <w:rsid w:val="18451373"/>
    <w:rsid w:val="184F0B54"/>
    <w:rsid w:val="185769F7"/>
    <w:rsid w:val="1858F520"/>
    <w:rsid w:val="1868558E"/>
    <w:rsid w:val="1887E6B2"/>
    <w:rsid w:val="188AC88D"/>
    <w:rsid w:val="189C155A"/>
    <w:rsid w:val="18AF9002"/>
    <w:rsid w:val="18B82349"/>
    <w:rsid w:val="18B9027C"/>
    <w:rsid w:val="18C998F5"/>
    <w:rsid w:val="18CCBB74"/>
    <w:rsid w:val="18D29F0D"/>
    <w:rsid w:val="18E28007"/>
    <w:rsid w:val="18E5D199"/>
    <w:rsid w:val="18EECD71"/>
    <w:rsid w:val="18F1A352"/>
    <w:rsid w:val="18F42B71"/>
    <w:rsid w:val="190538F8"/>
    <w:rsid w:val="19097494"/>
    <w:rsid w:val="190AE7D5"/>
    <w:rsid w:val="190E27E8"/>
    <w:rsid w:val="19127059"/>
    <w:rsid w:val="1919F38B"/>
    <w:rsid w:val="1927244A"/>
    <w:rsid w:val="1934B130"/>
    <w:rsid w:val="1935C8D6"/>
    <w:rsid w:val="1953BC98"/>
    <w:rsid w:val="195549B5"/>
    <w:rsid w:val="1958905A"/>
    <w:rsid w:val="195C421E"/>
    <w:rsid w:val="19676DAA"/>
    <w:rsid w:val="19A318E3"/>
    <w:rsid w:val="19A95023"/>
    <w:rsid w:val="19AD63C5"/>
    <w:rsid w:val="19CD7ECB"/>
    <w:rsid w:val="19EC53CB"/>
    <w:rsid w:val="1A06B79E"/>
    <w:rsid w:val="1A1F0220"/>
    <w:rsid w:val="1A295603"/>
    <w:rsid w:val="1A2A2D0D"/>
    <w:rsid w:val="1A2DF90B"/>
    <w:rsid w:val="1A3C755F"/>
    <w:rsid w:val="1A3FE44A"/>
    <w:rsid w:val="1A497198"/>
    <w:rsid w:val="1A4E5CB0"/>
    <w:rsid w:val="1A66793B"/>
    <w:rsid w:val="1A718F99"/>
    <w:rsid w:val="1A8A2FC1"/>
    <w:rsid w:val="1A8BCBD9"/>
    <w:rsid w:val="1A99F60D"/>
    <w:rsid w:val="1AAC15F5"/>
    <w:rsid w:val="1AB6251F"/>
    <w:rsid w:val="1AB757F2"/>
    <w:rsid w:val="1AFA4E92"/>
    <w:rsid w:val="1B2F5361"/>
    <w:rsid w:val="1B4035A7"/>
    <w:rsid w:val="1B432820"/>
    <w:rsid w:val="1B52EEB7"/>
    <w:rsid w:val="1B57352F"/>
    <w:rsid w:val="1B592964"/>
    <w:rsid w:val="1B5A1CB0"/>
    <w:rsid w:val="1B5B85A6"/>
    <w:rsid w:val="1B5EF536"/>
    <w:rsid w:val="1B648A3F"/>
    <w:rsid w:val="1B74133F"/>
    <w:rsid w:val="1B7A72E8"/>
    <w:rsid w:val="1B7B880D"/>
    <w:rsid w:val="1B7E43BF"/>
    <w:rsid w:val="1B935A37"/>
    <w:rsid w:val="1B95A263"/>
    <w:rsid w:val="1B9613D1"/>
    <w:rsid w:val="1B9966CF"/>
    <w:rsid w:val="1BA9D90B"/>
    <w:rsid w:val="1BD00207"/>
    <w:rsid w:val="1BD7D02B"/>
    <w:rsid w:val="1BD8DDA9"/>
    <w:rsid w:val="1BEC5785"/>
    <w:rsid w:val="1C04180A"/>
    <w:rsid w:val="1C136A66"/>
    <w:rsid w:val="1C1A40DC"/>
    <w:rsid w:val="1C1E0143"/>
    <w:rsid w:val="1C1E0247"/>
    <w:rsid w:val="1C245F1C"/>
    <w:rsid w:val="1C25CC3E"/>
    <w:rsid w:val="1C451E87"/>
    <w:rsid w:val="1C4A39E3"/>
    <w:rsid w:val="1C4E4E1B"/>
    <w:rsid w:val="1C633C29"/>
    <w:rsid w:val="1C64F785"/>
    <w:rsid w:val="1C66514B"/>
    <w:rsid w:val="1C863937"/>
    <w:rsid w:val="1C883D22"/>
    <w:rsid w:val="1C88836F"/>
    <w:rsid w:val="1C8C1A47"/>
    <w:rsid w:val="1C9677D2"/>
    <w:rsid w:val="1C99A2C1"/>
    <w:rsid w:val="1C9A73C5"/>
    <w:rsid w:val="1CC2FE52"/>
    <w:rsid w:val="1CC407C5"/>
    <w:rsid w:val="1CC4B34F"/>
    <w:rsid w:val="1CCA5059"/>
    <w:rsid w:val="1CCB9330"/>
    <w:rsid w:val="1CCBA575"/>
    <w:rsid w:val="1CD45900"/>
    <w:rsid w:val="1CE88750"/>
    <w:rsid w:val="1CF52F56"/>
    <w:rsid w:val="1CFEBF9B"/>
    <w:rsid w:val="1D0C5629"/>
    <w:rsid w:val="1D0EC98D"/>
    <w:rsid w:val="1D1CC97F"/>
    <w:rsid w:val="1D1FD874"/>
    <w:rsid w:val="1D265AAA"/>
    <w:rsid w:val="1D26F56F"/>
    <w:rsid w:val="1D3C41EA"/>
    <w:rsid w:val="1D4874CA"/>
    <w:rsid w:val="1D4F04ED"/>
    <w:rsid w:val="1D570F48"/>
    <w:rsid w:val="1D607CC1"/>
    <w:rsid w:val="1D62FB62"/>
    <w:rsid w:val="1D75DD9F"/>
    <w:rsid w:val="1D866680"/>
    <w:rsid w:val="1DA74BF1"/>
    <w:rsid w:val="1DAED140"/>
    <w:rsid w:val="1DBA5487"/>
    <w:rsid w:val="1DC49BB6"/>
    <w:rsid w:val="1DC975E7"/>
    <w:rsid w:val="1DCFC879"/>
    <w:rsid w:val="1DD434BA"/>
    <w:rsid w:val="1DDE476F"/>
    <w:rsid w:val="1DE6FEA6"/>
    <w:rsid w:val="1DE8CA41"/>
    <w:rsid w:val="1DF49578"/>
    <w:rsid w:val="1DF72811"/>
    <w:rsid w:val="1E0AFE6D"/>
    <w:rsid w:val="1E1F655F"/>
    <w:rsid w:val="1E206D9C"/>
    <w:rsid w:val="1E2238A7"/>
    <w:rsid w:val="1E35F94C"/>
    <w:rsid w:val="1E4DF252"/>
    <w:rsid w:val="1E52E25B"/>
    <w:rsid w:val="1E58FA71"/>
    <w:rsid w:val="1E608764"/>
    <w:rsid w:val="1E71B665"/>
    <w:rsid w:val="1E731065"/>
    <w:rsid w:val="1E75028F"/>
    <w:rsid w:val="1E7A9CE1"/>
    <w:rsid w:val="1E832925"/>
    <w:rsid w:val="1E8A60FC"/>
    <w:rsid w:val="1E9D6149"/>
    <w:rsid w:val="1EA4A710"/>
    <w:rsid w:val="1EAFE281"/>
    <w:rsid w:val="1EB03E77"/>
    <w:rsid w:val="1EB934CA"/>
    <w:rsid w:val="1EBD7D75"/>
    <w:rsid w:val="1EC02100"/>
    <w:rsid w:val="1EC2F508"/>
    <w:rsid w:val="1ECFDC3E"/>
    <w:rsid w:val="1EE15A2B"/>
    <w:rsid w:val="1EF6C09B"/>
    <w:rsid w:val="1EF6DFE6"/>
    <w:rsid w:val="1EFA1F9B"/>
    <w:rsid w:val="1F177923"/>
    <w:rsid w:val="1F2A146D"/>
    <w:rsid w:val="1F3D8DD3"/>
    <w:rsid w:val="1F4492EB"/>
    <w:rsid w:val="1F46CA57"/>
    <w:rsid w:val="1F4C9ECF"/>
    <w:rsid w:val="1F552E63"/>
    <w:rsid w:val="1F5F5956"/>
    <w:rsid w:val="1F615BDA"/>
    <w:rsid w:val="1F7D5FE2"/>
    <w:rsid w:val="1F825AAE"/>
    <w:rsid w:val="1F82E4E4"/>
    <w:rsid w:val="1FA3C9D1"/>
    <w:rsid w:val="1FA9ACF5"/>
    <w:rsid w:val="1FAB0E8D"/>
    <w:rsid w:val="1FB1CC0B"/>
    <w:rsid w:val="1FE0130D"/>
    <w:rsid w:val="1FFBF503"/>
    <w:rsid w:val="2000B9F1"/>
    <w:rsid w:val="200BE75F"/>
    <w:rsid w:val="20149FAC"/>
    <w:rsid w:val="202C750B"/>
    <w:rsid w:val="20329AAC"/>
    <w:rsid w:val="206CA805"/>
    <w:rsid w:val="207A6DFD"/>
    <w:rsid w:val="20891B35"/>
    <w:rsid w:val="209D4962"/>
    <w:rsid w:val="20A014B0"/>
    <w:rsid w:val="20ABC62F"/>
    <w:rsid w:val="20C791D0"/>
    <w:rsid w:val="20ED50F2"/>
    <w:rsid w:val="20F23DE0"/>
    <w:rsid w:val="20F39247"/>
    <w:rsid w:val="20F98204"/>
    <w:rsid w:val="21036666"/>
    <w:rsid w:val="210DD794"/>
    <w:rsid w:val="2128A8BF"/>
    <w:rsid w:val="21349A92"/>
    <w:rsid w:val="2134CCBA"/>
    <w:rsid w:val="215588BC"/>
    <w:rsid w:val="216A08E5"/>
    <w:rsid w:val="216D71F5"/>
    <w:rsid w:val="21744E66"/>
    <w:rsid w:val="2177EF86"/>
    <w:rsid w:val="2184D6B0"/>
    <w:rsid w:val="21893E0B"/>
    <w:rsid w:val="219510B4"/>
    <w:rsid w:val="2196BCC9"/>
    <w:rsid w:val="219BD662"/>
    <w:rsid w:val="21B00A0F"/>
    <w:rsid w:val="21BAFFEB"/>
    <w:rsid w:val="21BD21BF"/>
    <w:rsid w:val="21C72FDC"/>
    <w:rsid w:val="21C82931"/>
    <w:rsid w:val="21F8082E"/>
    <w:rsid w:val="22008B80"/>
    <w:rsid w:val="22010F01"/>
    <w:rsid w:val="2202D4C0"/>
    <w:rsid w:val="22036F71"/>
    <w:rsid w:val="220A2827"/>
    <w:rsid w:val="221A2C0A"/>
    <w:rsid w:val="222375CB"/>
    <w:rsid w:val="222E810A"/>
    <w:rsid w:val="222EF678"/>
    <w:rsid w:val="22306852"/>
    <w:rsid w:val="2232FDDF"/>
    <w:rsid w:val="2253F12D"/>
    <w:rsid w:val="2259F1DA"/>
    <w:rsid w:val="226404AC"/>
    <w:rsid w:val="22658865"/>
    <w:rsid w:val="227F5CC6"/>
    <w:rsid w:val="22818BA3"/>
    <w:rsid w:val="228C6723"/>
    <w:rsid w:val="228FF0B3"/>
    <w:rsid w:val="229D2C44"/>
    <w:rsid w:val="22A55A16"/>
    <w:rsid w:val="22A766AD"/>
    <w:rsid w:val="22A7FF4B"/>
    <w:rsid w:val="22AFA7BE"/>
    <w:rsid w:val="22BAB7B1"/>
    <w:rsid w:val="22BDCAF6"/>
    <w:rsid w:val="22D054BF"/>
    <w:rsid w:val="22D0AC8C"/>
    <w:rsid w:val="22DBCE9D"/>
    <w:rsid w:val="22E8882F"/>
    <w:rsid w:val="22E8B1F7"/>
    <w:rsid w:val="22ECD507"/>
    <w:rsid w:val="230377BC"/>
    <w:rsid w:val="2308650A"/>
    <w:rsid w:val="230A9F6E"/>
    <w:rsid w:val="230AFF87"/>
    <w:rsid w:val="2322F313"/>
    <w:rsid w:val="2348F912"/>
    <w:rsid w:val="23593A14"/>
    <w:rsid w:val="2359E64F"/>
    <w:rsid w:val="235CA6DC"/>
    <w:rsid w:val="235FAD8B"/>
    <w:rsid w:val="237C8F18"/>
    <w:rsid w:val="237EF943"/>
    <w:rsid w:val="23866992"/>
    <w:rsid w:val="238FBBB3"/>
    <w:rsid w:val="23914E43"/>
    <w:rsid w:val="239FE431"/>
    <w:rsid w:val="23BEDD4E"/>
    <w:rsid w:val="23C7771A"/>
    <w:rsid w:val="23CDBB09"/>
    <w:rsid w:val="23CFA615"/>
    <w:rsid w:val="23E68C52"/>
    <w:rsid w:val="23F7897E"/>
    <w:rsid w:val="23FCD6D0"/>
    <w:rsid w:val="24208DAA"/>
    <w:rsid w:val="2421B482"/>
    <w:rsid w:val="2438E783"/>
    <w:rsid w:val="24552F00"/>
    <w:rsid w:val="246438C0"/>
    <w:rsid w:val="246E5551"/>
    <w:rsid w:val="247128BB"/>
    <w:rsid w:val="24735470"/>
    <w:rsid w:val="24770CC2"/>
    <w:rsid w:val="247F415A"/>
    <w:rsid w:val="248065B9"/>
    <w:rsid w:val="24859D64"/>
    <w:rsid w:val="2489929E"/>
    <w:rsid w:val="24A500EC"/>
    <w:rsid w:val="24AABEE5"/>
    <w:rsid w:val="24BBA6C0"/>
    <w:rsid w:val="24C0F1A6"/>
    <w:rsid w:val="24CC6084"/>
    <w:rsid w:val="24CF9169"/>
    <w:rsid w:val="24DB120C"/>
    <w:rsid w:val="24DBF455"/>
    <w:rsid w:val="2506BE7E"/>
    <w:rsid w:val="250E008E"/>
    <w:rsid w:val="250E819A"/>
    <w:rsid w:val="25114D2A"/>
    <w:rsid w:val="251F968C"/>
    <w:rsid w:val="25229D7D"/>
    <w:rsid w:val="252721C3"/>
    <w:rsid w:val="253CF79F"/>
    <w:rsid w:val="254EEFEF"/>
    <w:rsid w:val="255D5F66"/>
    <w:rsid w:val="256000A7"/>
    <w:rsid w:val="25654948"/>
    <w:rsid w:val="256809AD"/>
    <w:rsid w:val="2579BAF2"/>
    <w:rsid w:val="257DCDFF"/>
    <w:rsid w:val="2580B8DE"/>
    <w:rsid w:val="2587D439"/>
    <w:rsid w:val="258A974D"/>
    <w:rsid w:val="258CA70F"/>
    <w:rsid w:val="25B93348"/>
    <w:rsid w:val="25C42D31"/>
    <w:rsid w:val="25E3EA62"/>
    <w:rsid w:val="25FE701A"/>
    <w:rsid w:val="26008982"/>
    <w:rsid w:val="2607C252"/>
    <w:rsid w:val="2607C99F"/>
    <w:rsid w:val="26351C53"/>
    <w:rsid w:val="264697C0"/>
    <w:rsid w:val="2652C307"/>
    <w:rsid w:val="265AB731"/>
    <w:rsid w:val="2665CE64"/>
    <w:rsid w:val="2678EC52"/>
    <w:rsid w:val="267A9DEE"/>
    <w:rsid w:val="26B05413"/>
    <w:rsid w:val="26BDC180"/>
    <w:rsid w:val="26BF08E2"/>
    <w:rsid w:val="26C05348"/>
    <w:rsid w:val="26D850AE"/>
    <w:rsid w:val="26D8F64F"/>
    <w:rsid w:val="26DD020C"/>
    <w:rsid w:val="26E5EC3C"/>
    <w:rsid w:val="26EE28D9"/>
    <w:rsid w:val="2705462C"/>
    <w:rsid w:val="270B1964"/>
    <w:rsid w:val="270F2F58"/>
    <w:rsid w:val="271F19EC"/>
    <w:rsid w:val="272471C2"/>
    <w:rsid w:val="27275403"/>
    <w:rsid w:val="272AED38"/>
    <w:rsid w:val="272B7319"/>
    <w:rsid w:val="272D8EC4"/>
    <w:rsid w:val="2742568C"/>
    <w:rsid w:val="27439149"/>
    <w:rsid w:val="2747BB78"/>
    <w:rsid w:val="27483567"/>
    <w:rsid w:val="274FA9A2"/>
    <w:rsid w:val="2757C7B5"/>
    <w:rsid w:val="27592A85"/>
    <w:rsid w:val="278426BF"/>
    <w:rsid w:val="2785230E"/>
    <w:rsid w:val="27862744"/>
    <w:rsid w:val="27873CA1"/>
    <w:rsid w:val="27A95B51"/>
    <w:rsid w:val="27C06C78"/>
    <w:rsid w:val="27D5AFD4"/>
    <w:rsid w:val="27DC1D48"/>
    <w:rsid w:val="27F0DFA2"/>
    <w:rsid w:val="27F3E2AC"/>
    <w:rsid w:val="27F71814"/>
    <w:rsid w:val="27FD83DB"/>
    <w:rsid w:val="27FECC56"/>
    <w:rsid w:val="2800302F"/>
    <w:rsid w:val="2804AA46"/>
    <w:rsid w:val="2807941C"/>
    <w:rsid w:val="281941FB"/>
    <w:rsid w:val="281B68EB"/>
    <w:rsid w:val="281C93ED"/>
    <w:rsid w:val="282D8512"/>
    <w:rsid w:val="282F985A"/>
    <w:rsid w:val="283BFAAC"/>
    <w:rsid w:val="283CFAAA"/>
    <w:rsid w:val="283EA6E8"/>
    <w:rsid w:val="2847F1DF"/>
    <w:rsid w:val="2849923A"/>
    <w:rsid w:val="28508F42"/>
    <w:rsid w:val="2850BCDA"/>
    <w:rsid w:val="2854777A"/>
    <w:rsid w:val="285AA6A0"/>
    <w:rsid w:val="28782E13"/>
    <w:rsid w:val="2878C052"/>
    <w:rsid w:val="287D6759"/>
    <w:rsid w:val="287DA00D"/>
    <w:rsid w:val="2885213E"/>
    <w:rsid w:val="28868222"/>
    <w:rsid w:val="2889E5F3"/>
    <w:rsid w:val="2895B383"/>
    <w:rsid w:val="28A67337"/>
    <w:rsid w:val="28AC0DF1"/>
    <w:rsid w:val="28AD29B9"/>
    <w:rsid w:val="28CEAEF1"/>
    <w:rsid w:val="28D1E5AF"/>
    <w:rsid w:val="28E38F47"/>
    <w:rsid w:val="28FCC779"/>
    <w:rsid w:val="2905B822"/>
    <w:rsid w:val="293C4F46"/>
    <w:rsid w:val="2949FB17"/>
    <w:rsid w:val="294B36DF"/>
    <w:rsid w:val="296A502D"/>
    <w:rsid w:val="2976DA09"/>
    <w:rsid w:val="2980AA91"/>
    <w:rsid w:val="2981EBA8"/>
    <w:rsid w:val="29824C6C"/>
    <w:rsid w:val="29920AFF"/>
    <w:rsid w:val="299A4E55"/>
    <w:rsid w:val="299F4C37"/>
    <w:rsid w:val="29AC5B0A"/>
    <w:rsid w:val="29B227EF"/>
    <w:rsid w:val="29BB9463"/>
    <w:rsid w:val="29C31769"/>
    <w:rsid w:val="29CBB760"/>
    <w:rsid w:val="29CE637D"/>
    <w:rsid w:val="29E86E71"/>
    <w:rsid w:val="29E89011"/>
    <w:rsid w:val="2A073F96"/>
    <w:rsid w:val="2A0E7DD4"/>
    <w:rsid w:val="2A156747"/>
    <w:rsid w:val="2A2EA451"/>
    <w:rsid w:val="2A2FEB82"/>
    <w:rsid w:val="2A328EF0"/>
    <w:rsid w:val="2A3725C3"/>
    <w:rsid w:val="2A41E6C0"/>
    <w:rsid w:val="2A6A0E6D"/>
    <w:rsid w:val="2A6C54F8"/>
    <w:rsid w:val="2AA59974"/>
    <w:rsid w:val="2AB120BB"/>
    <w:rsid w:val="2ABC5E6B"/>
    <w:rsid w:val="2ABCB94E"/>
    <w:rsid w:val="2ACCD6AF"/>
    <w:rsid w:val="2ACD9ACA"/>
    <w:rsid w:val="2AF0833E"/>
    <w:rsid w:val="2AF4F665"/>
    <w:rsid w:val="2B050717"/>
    <w:rsid w:val="2B0896E1"/>
    <w:rsid w:val="2B2909A2"/>
    <w:rsid w:val="2B300B0D"/>
    <w:rsid w:val="2B5FF6AA"/>
    <w:rsid w:val="2B61A2CA"/>
    <w:rsid w:val="2B64E7E1"/>
    <w:rsid w:val="2B6504DA"/>
    <w:rsid w:val="2B66E596"/>
    <w:rsid w:val="2B73E1B7"/>
    <w:rsid w:val="2B74CF1C"/>
    <w:rsid w:val="2B7F2638"/>
    <w:rsid w:val="2B924C16"/>
    <w:rsid w:val="2BA2591F"/>
    <w:rsid w:val="2BAAA62D"/>
    <w:rsid w:val="2BCA83A5"/>
    <w:rsid w:val="2BD5C855"/>
    <w:rsid w:val="2C0DAC0D"/>
    <w:rsid w:val="2C1A4836"/>
    <w:rsid w:val="2C1C9BD9"/>
    <w:rsid w:val="2C239754"/>
    <w:rsid w:val="2C23D7FC"/>
    <w:rsid w:val="2C2B0617"/>
    <w:rsid w:val="2C314E41"/>
    <w:rsid w:val="2C37663F"/>
    <w:rsid w:val="2C53BC70"/>
    <w:rsid w:val="2C573067"/>
    <w:rsid w:val="2C5B959C"/>
    <w:rsid w:val="2C679863"/>
    <w:rsid w:val="2C797503"/>
    <w:rsid w:val="2C9EE692"/>
    <w:rsid w:val="2C9F4B0D"/>
    <w:rsid w:val="2CA1C367"/>
    <w:rsid w:val="2CA26A38"/>
    <w:rsid w:val="2CA28B42"/>
    <w:rsid w:val="2CA8F6EA"/>
    <w:rsid w:val="2CC44FA2"/>
    <w:rsid w:val="2CDC3A0D"/>
    <w:rsid w:val="2CDD240C"/>
    <w:rsid w:val="2CE432E9"/>
    <w:rsid w:val="2CE97883"/>
    <w:rsid w:val="2CF5B2FE"/>
    <w:rsid w:val="2D0446BF"/>
    <w:rsid w:val="2D072C08"/>
    <w:rsid w:val="2D14C3D9"/>
    <w:rsid w:val="2D152B59"/>
    <w:rsid w:val="2D1A9575"/>
    <w:rsid w:val="2D253F0E"/>
    <w:rsid w:val="2D283C62"/>
    <w:rsid w:val="2D353388"/>
    <w:rsid w:val="2D36708A"/>
    <w:rsid w:val="2D36C1D3"/>
    <w:rsid w:val="2D3B983F"/>
    <w:rsid w:val="2D445637"/>
    <w:rsid w:val="2D50F0E1"/>
    <w:rsid w:val="2D5708EF"/>
    <w:rsid w:val="2D673DDE"/>
    <w:rsid w:val="2D6FC350"/>
    <w:rsid w:val="2D9B38D9"/>
    <w:rsid w:val="2DB86FB2"/>
    <w:rsid w:val="2DCFBC43"/>
    <w:rsid w:val="2DD55909"/>
    <w:rsid w:val="2DE9C010"/>
    <w:rsid w:val="2E068C9F"/>
    <w:rsid w:val="2E1C48DA"/>
    <w:rsid w:val="2E207635"/>
    <w:rsid w:val="2E480B2F"/>
    <w:rsid w:val="2E4EF7DD"/>
    <w:rsid w:val="2E51B150"/>
    <w:rsid w:val="2E658472"/>
    <w:rsid w:val="2E6D7A16"/>
    <w:rsid w:val="2E6E6E9E"/>
    <w:rsid w:val="2E7BC51A"/>
    <w:rsid w:val="2EA0E23A"/>
    <w:rsid w:val="2EA2C792"/>
    <w:rsid w:val="2EA7A61A"/>
    <w:rsid w:val="2EAD849F"/>
    <w:rsid w:val="2EB80A64"/>
    <w:rsid w:val="2EC630CB"/>
    <w:rsid w:val="2ED2A96D"/>
    <w:rsid w:val="2EE8E167"/>
    <w:rsid w:val="2EEFCC5E"/>
    <w:rsid w:val="2EF57A37"/>
    <w:rsid w:val="2F0C52DF"/>
    <w:rsid w:val="2F4D093E"/>
    <w:rsid w:val="2F60F0C5"/>
    <w:rsid w:val="2F7E1D30"/>
    <w:rsid w:val="2F7E28D6"/>
    <w:rsid w:val="2F80807F"/>
    <w:rsid w:val="2F904837"/>
    <w:rsid w:val="2FAFDE73"/>
    <w:rsid w:val="2FB79B10"/>
    <w:rsid w:val="2FC9777C"/>
    <w:rsid w:val="2FF78DE7"/>
    <w:rsid w:val="2FF9D9D2"/>
    <w:rsid w:val="300A6C85"/>
    <w:rsid w:val="300B8B8D"/>
    <w:rsid w:val="300D5D30"/>
    <w:rsid w:val="3015A55C"/>
    <w:rsid w:val="301928F9"/>
    <w:rsid w:val="30247BC0"/>
    <w:rsid w:val="302C304D"/>
    <w:rsid w:val="3030EA6E"/>
    <w:rsid w:val="30334CD7"/>
    <w:rsid w:val="303CAD5B"/>
    <w:rsid w:val="30527166"/>
    <w:rsid w:val="305BFC14"/>
    <w:rsid w:val="3061A004"/>
    <w:rsid w:val="3073BB50"/>
    <w:rsid w:val="307C31F2"/>
    <w:rsid w:val="3080D14C"/>
    <w:rsid w:val="30826F57"/>
    <w:rsid w:val="308AF163"/>
    <w:rsid w:val="308C761B"/>
    <w:rsid w:val="3093BA0C"/>
    <w:rsid w:val="30A0F065"/>
    <w:rsid w:val="30B51309"/>
    <w:rsid w:val="30CD3630"/>
    <w:rsid w:val="30D942E0"/>
    <w:rsid w:val="30E9BAA5"/>
    <w:rsid w:val="30FBCA57"/>
    <w:rsid w:val="3116A546"/>
    <w:rsid w:val="311BF324"/>
    <w:rsid w:val="3139D0BE"/>
    <w:rsid w:val="313A963C"/>
    <w:rsid w:val="314EF327"/>
    <w:rsid w:val="315208C5"/>
    <w:rsid w:val="3152C9E1"/>
    <w:rsid w:val="315DEFCC"/>
    <w:rsid w:val="3164A0E9"/>
    <w:rsid w:val="3165C1CD"/>
    <w:rsid w:val="3185C9C3"/>
    <w:rsid w:val="318911DC"/>
    <w:rsid w:val="319ADE7D"/>
    <w:rsid w:val="31A8EE14"/>
    <w:rsid w:val="31BC6A67"/>
    <w:rsid w:val="31C53B14"/>
    <w:rsid w:val="31D00E72"/>
    <w:rsid w:val="31DFB6E9"/>
    <w:rsid w:val="31F86638"/>
    <w:rsid w:val="32109284"/>
    <w:rsid w:val="32177646"/>
    <w:rsid w:val="321C8CAF"/>
    <w:rsid w:val="322FB662"/>
    <w:rsid w:val="3244A4E0"/>
    <w:rsid w:val="325186C5"/>
    <w:rsid w:val="325AA436"/>
    <w:rsid w:val="32663027"/>
    <w:rsid w:val="3269960C"/>
    <w:rsid w:val="327E69CC"/>
    <w:rsid w:val="3284F280"/>
    <w:rsid w:val="32863E43"/>
    <w:rsid w:val="328E8226"/>
    <w:rsid w:val="32A2FC0A"/>
    <w:rsid w:val="32B04775"/>
    <w:rsid w:val="32B66A9E"/>
    <w:rsid w:val="32C7E7BB"/>
    <w:rsid w:val="32C9C5B3"/>
    <w:rsid w:val="32CD5F42"/>
    <w:rsid w:val="32DBC311"/>
    <w:rsid w:val="32DC9F1D"/>
    <w:rsid w:val="32E3B978"/>
    <w:rsid w:val="32E53264"/>
    <w:rsid w:val="32E73661"/>
    <w:rsid w:val="330BE4D3"/>
    <w:rsid w:val="33203517"/>
    <w:rsid w:val="332CF3DD"/>
    <w:rsid w:val="33324F2A"/>
    <w:rsid w:val="333B2882"/>
    <w:rsid w:val="333E6582"/>
    <w:rsid w:val="33567836"/>
    <w:rsid w:val="335D4B09"/>
    <w:rsid w:val="33617232"/>
    <w:rsid w:val="33632CA3"/>
    <w:rsid w:val="337B2F7E"/>
    <w:rsid w:val="338031F9"/>
    <w:rsid w:val="33824AF4"/>
    <w:rsid w:val="3382885A"/>
    <w:rsid w:val="338B6427"/>
    <w:rsid w:val="33978D6B"/>
    <w:rsid w:val="33BA9257"/>
    <w:rsid w:val="33BAD9EB"/>
    <w:rsid w:val="33BE176C"/>
    <w:rsid w:val="33CD8041"/>
    <w:rsid w:val="33DD6DAE"/>
    <w:rsid w:val="33E90BEE"/>
    <w:rsid w:val="33EB86EE"/>
    <w:rsid w:val="33FA62AF"/>
    <w:rsid w:val="340976EE"/>
    <w:rsid w:val="3412B010"/>
    <w:rsid w:val="3426906C"/>
    <w:rsid w:val="342AC502"/>
    <w:rsid w:val="343702EB"/>
    <w:rsid w:val="343DB839"/>
    <w:rsid w:val="3441EA00"/>
    <w:rsid w:val="346112E2"/>
    <w:rsid w:val="34713E33"/>
    <w:rsid w:val="3473FBBC"/>
    <w:rsid w:val="34822147"/>
    <w:rsid w:val="3485A9FC"/>
    <w:rsid w:val="348AB5D1"/>
    <w:rsid w:val="348F9A70"/>
    <w:rsid w:val="34933696"/>
    <w:rsid w:val="3497D051"/>
    <w:rsid w:val="3498F3E5"/>
    <w:rsid w:val="3499727A"/>
    <w:rsid w:val="34A6599C"/>
    <w:rsid w:val="34AA1FE0"/>
    <w:rsid w:val="34AE0F64"/>
    <w:rsid w:val="34BDDE1B"/>
    <w:rsid w:val="34EEDE1F"/>
    <w:rsid w:val="34F0654A"/>
    <w:rsid w:val="34FBEFF2"/>
    <w:rsid w:val="350617CF"/>
    <w:rsid w:val="35109B04"/>
    <w:rsid w:val="352255D7"/>
    <w:rsid w:val="3523045E"/>
    <w:rsid w:val="352AF7C1"/>
    <w:rsid w:val="35324443"/>
    <w:rsid w:val="35329657"/>
    <w:rsid w:val="3533920F"/>
    <w:rsid w:val="3535F573"/>
    <w:rsid w:val="3536087D"/>
    <w:rsid w:val="3541659D"/>
    <w:rsid w:val="35434CA5"/>
    <w:rsid w:val="35448A98"/>
    <w:rsid w:val="3565771C"/>
    <w:rsid w:val="357CAFE4"/>
    <w:rsid w:val="357F697A"/>
    <w:rsid w:val="3589F23A"/>
    <w:rsid w:val="359E0C33"/>
    <w:rsid w:val="35A2CEC0"/>
    <w:rsid w:val="35A40A30"/>
    <w:rsid w:val="35A47060"/>
    <w:rsid w:val="35B03816"/>
    <w:rsid w:val="35D2F090"/>
    <w:rsid w:val="35D3B633"/>
    <w:rsid w:val="35D92821"/>
    <w:rsid w:val="35E50977"/>
    <w:rsid w:val="35EACAA8"/>
    <w:rsid w:val="35F46114"/>
    <w:rsid w:val="361414A8"/>
    <w:rsid w:val="363E3D58"/>
    <w:rsid w:val="3641745B"/>
    <w:rsid w:val="36421044"/>
    <w:rsid w:val="3647BF23"/>
    <w:rsid w:val="36549092"/>
    <w:rsid w:val="36555391"/>
    <w:rsid w:val="36555D62"/>
    <w:rsid w:val="365CA84B"/>
    <w:rsid w:val="365CBEF0"/>
    <w:rsid w:val="365F25FE"/>
    <w:rsid w:val="3666BA5A"/>
    <w:rsid w:val="36727813"/>
    <w:rsid w:val="36827245"/>
    <w:rsid w:val="36A3343F"/>
    <w:rsid w:val="36A6E0F3"/>
    <w:rsid w:val="36B720BB"/>
    <w:rsid w:val="36BEF863"/>
    <w:rsid w:val="36BF90C6"/>
    <w:rsid w:val="36CB91B0"/>
    <w:rsid w:val="36CB9FA7"/>
    <w:rsid w:val="36D2DF3A"/>
    <w:rsid w:val="36D840B7"/>
    <w:rsid w:val="3705249F"/>
    <w:rsid w:val="3714B975"/>
    <w:rsid w:val="372F1225"/>
    <w:rsid w:val="372F3A68"/>
    <w:rsid w:val="3739000C"/>
    <w:rsid w:val="3739D9A9"/>
    <w:rsid w:val="3742EF6E"/>
    <w:rsid w:val="374346DC"/>
    <w:rsid w:val="37816B9A"/>
    <w:rsid w:val="37860EF7"/>
    <w:rsid w:val="379689A1"/>
    <w:rsid w:val="37A48A15"/>
    <w:rsid w:val="37B7E3E7"/>
    <w:rsid w:val="37BABB05"/>
    <w:rsid w:val="37C2782F"/>
    <w:rsid w:val="37D2A243"/>
    <w:rsid w:val="37DF527E"/>
    <w:rsid w:val="3801CAC2"/>
    <w:rsid w:val="3809BF32"/>
    <w:rsid w:val="380BCFD0"/>
    <w:rsid w:val="381456AB"/>
    <w:rsid w:val="3822B3DE"/>
    <w:rsid w:val="38234C35"/>
    <w:rsid w:val="38362102"/>
    <w:rsid w:val="383DA184"/>
    <w:rsid w:val="385E2248"/>
    <w:rsid w:val="3862A7BF"/>
    <w:rsid w:val="386ADB80"/>
    <w:rsid w:val="38713E93"/>
    <w:rsid w:val="387CFAD9"/>
    <w:rsid w:val="388219C5"/>
    <w:rsid w:val="388702D3"/>
    <w:rsid w:val="388844C8"/>
    <w:rsid w:val="389DAFE6"/>
    <w:rsid w:val="38AF5B92"/>
    <w:rsid w:val="38B170F6"/>
    <w:rsid w:val="38BE0C44"/>
    <w:rsid w:val="38C008C3"/>
    <w:rsid w:val="38C3A185"/>
    <w:rsid w:val="38C9F914"/>
    <w:rsid w:val="38CEE9BF"/>
    <w:rsid w:val="38D24449"/>
    <w:rsid w:val="3902C7F5"/>
    <w:rsid w:val="390363AC"/>
    <w:rsid w:val="391D500E"/>
    <w:rsid w:val="392A5300"/>
    <w:rsid w:val="392B2BE6"/>
    <w:rsid w:val="3933270A"/>
    <w:rsid w:val="39384E0C"/>
    <w:rsid w:val="3943416F"/>
    <w:rsid w:val="39469751"/>
    <w:rsid w:val="39477E2A"/>
    <w:rsid w:val="395B3DA5"/>
    <w:rsid w:val="39654B3D"/>
    <w:rsid w:val="3968B189"/>
    <w:rsid w:val="3969332C"/>
    <w:rsid w:val="396B0765"/>
    <w:rsid w:val="397471F1"/>
    <w:rsid w:val="3977F80D"/>
    <w:rsid w:val="3978946C"/>
    <w:rsid w:val="3990953C"/>
    <w:rsid w:val="399359C2"/>
    <w:rsid w:val="3995C448"/>
    <w:rsid w:val="39BAB7CF"/>
    <w:rsid w:val="39BEBE97"/>
    <w:rsid w:val="39C7A5B1"/>
    <w:rsid w:val="39CA3EE5"/>
    <w:rsid w:val="39D4D86F"/>
    <w:rsid w:val="3A01D598"/>
    <w:rsid w:val="3A19E166"/>
    <w:rsid w:val="3A1AADBE"/>
    <w:rsid w:val="3A1C2D0D"/>
    <w:rsid w:val="3A1E2C9F"/>
    <w:rsid w:val="3A21CD16"/>
    <w:rsid w:val="3A27005C"/>
    <w:rsid w:val="3A2AC358"/>
    <w:rsid w:val="3A34D540"/>
    <w:rsid w:val="3A3FF4B7"/>
    <w:rsid w:val="3A471485"/>
    <w:rsid w:val="3A546984"/>
    <w:rsid w:val="3A5A2F98"/>
    <w:rsid w:val="3A689374"/>
    <w:rsid w:val="3A8D3580"/>
    <w:rsid w:val="3A9DF7DD"/>
    <w:rsid w:val="3A9E5D38"/>
    <w:rsid w:val="3A9E96EB"/>
    <w:rsid w:val="3AA87156"/>
    <w:rsid w:val="3AB79C28"/>
    <w:rsid w:val="3ABA2A97"/>
    <w:rsid w:val="3ABF638D"/>
    <w:rsid w:val="3AC4EF51"/>
    <w:rsid w:val="3AD7ABC3"/>
    <w:rsid w:val="3AFCA148"/>
    <w:rsid w:val="3B03141E"/>
    <w:rsid w:val="3B05CCCA"/>
    <w:rsid w:val="3B09928A"/>
    <w:rsid w:val="3B199134"/>
    <w:rsid w:val="3B236B0F"/>
    <w:rsid w:val="3B2C713D"/>
    <w:rsid w:val="3B666A92"/>
    <w:rsid w:val="3B6BB29D"/>
    <w:rsid w:val="3B6CC66A"/>
    <w:rsid w:val="3B87A3B8"/>
    <w:rsid w:val="3B93547C"/>
    <w:rsid w:val="3BAA8ABA"/>
    <w:rsid w:val="3BB518D0"/>
    <w:rsid w:val="3BBB6BD6"/>
    <w:rsid w:val="3BCA3AD0"/>
    <w:rsid w:val="3BD1B645"/>
    <w:rsid w:val="3BD28734"/>
    <w:rsid w:val="3BD36142"/>
    <w:rsid w:val="3BD8D938"/>
    <w:rsid w:val="3BD8F197"/>
    <w:rsid w:val="3BED1507"/>
    <w:rsid w:val="3C06AC9F"/>
    <w:rsid w:val="3C161FE4"/>
    <w:rsid w:val="3C29D4FA"/>
    <w:rsid w:val="3C2F98F4"/>
    <w:rsid w:val="3C33ADED"/>
    <w:rsid w:val="3C394B5E"/>
    <w:rsid w:val="3C39A01D"/>
    <w:rsid w:val="3C4BAC6E"/>
    <w:rsid w:val="3C5B0B5F"/>
    <w:rsid w:val="3C72FA10"/>
    <w:rsid w:val="3C7A2357"/>
    <w:rsid w:val="3C864608"/>
    <w:rsid w:val="3C8C9D98"/>
    <w:rsid w:val="3C8EFEEE"/>
    <w:rsid w:val="3CA53F25"/>
    <w:rsid w:val="3CC804D1"/>
    <w:rsid w:val="3CD4B646"/>
    <w:rsid w:val="3CDA9721"/>
    <w:rsid w:val="3CE1E5DA"/>
    <w:rsid w:val="3D0B02D7"/>
    <w:rsid w:val="3D0F70BC"/>
    <w:rsid w:val="3D0FC8B0"/>
    <w:rsid w:val="3D1C0218"/>
    <w:rsid w:val="3D2E4F77"/>
    <w:rsid w:val="3D391DC9"/>
    <w:rsid w:val="3D4DD4D8"/>
    <w:rsid w:val="3D566FE4"/>
    <w:rsid w:val="3D5AA7CD"/>
    <w:rsid w:val="3D5F3603"/>
    <w:rsid w:val="3D652298"/>
    <w:rsid w:val="3D846A13"/>
    <w:rsid w:val="3D9D7E2F"/>
    <w:rsid w:val="3DA2275B"/>
    <w:rsid w:val="3DA312EC"/>
    <w:rsid w:val="3DC3BF77"/>
    <w:rsid w:val="3DC445C4"/>
    <w:rsid w:val="3DC5FD5A"/>
    <w:rsid w:val="3DD4C94F"/>
    <w:rsid w:val="3DFF9739"/>
    <w:rsid w:val="3E1442C2"/>
    <w:rsid w:val="3E16EA16"/>
    <w:rsid w:val="3E2F3B53"/>
    <w:rsid w:val="3E40C75B"/>
    <w:rsid w:val="3E4B52D7"/>
    <w:rsid w:val="3E5250F1"/>
    <w:rsid w:val="3E5672CA"/>
    <w:rsid w:val="3E5C6A1E"/>
    <w:rsid w:val="3E5D1030"/>
    <w:rsid w:val="3E68B2C7"/>
    <w:rsid w:val="3E6B4DAB"/>
    <w:rsid w:val="3E957637"/>
    <w:rsid w:val="3E9B59C3"/>
    <w:rsid w:val="3E9CED46"/>
    <w:rsid w:val="3EA9EBF0"/>
    <w:rsid w:val="3EAE4BE5"/>
    <w:rsid w:val="3EBAD017"/>
    <w:rsid w:val="3EBFDD53"/>
    <w:rsid w:val="3EC0E088"/>
    <w:rsid w:val="3EC54D4A"/>
    <w:rsid w:val="3F00C9FA"/>
    <w:rsid w:val="3F10A6B7"/>
    <w:rsid w:val="3F1D467A"/>
    <w:rsid w:val="3F24A4E6"/>
    <w:rsid w:val="3F444D2D"/>
    <w:rsid w:val="3F453F56"/>
    <w:rsid w:val="3F6B9A8E"/>
    <w:rsid w:val="3F76361F"/>
    <w:rsid w:val="3F7A6BF7"/>
    <w:rsid w:val="3F7E2B62"/>
    <w:rsid w:val="3F849913"/>
    <w:rsid w:val="3F9AB449"/>
    <w:rsid w:val="3FA3DD42"/>
    <w:rsid w:val="3FA4F7DD"/>
    <w:rsid w:val="3FA622AF"/>
    <w:rsid w:val="3FB65E3F"/>
    <w:rsid w:val="3FBC1FF0"/>
    <w:rsid w:val="3FBCC50E"/>
    <w:rsid w:val="3FC9F1AD"/>
    <w:rsid w:val="3FCC0571"/>
    <w:rsid w:val="3FD32682"/>
    <w:rsid w:val="3FDF61C9"/>
    <w:rsid w:val="3FECF52C"/>
    <w:rsid w:val="3FF097E4"/>
    <w:rsid w:val="3FF11EBD"/>
    <w:rsid w:val="3FFBCA90"/>
    <w:rsid w:val="40092A96"/>
    <w:rsid w:val="40194FDA"/>
    <w:rsid w:val="4019ABB0"/>
    <w:rsid w:val="4028A577"/>
    <w:rsid w:val="402C506D"/>
    <w:rsid w:val="40355884"/>
    <w:rsid w:val="40384FB7"/>
    <w:rsid w:val="4042A44B"/>
    <w:rsid w:val="4066C3ED"/>
    <w:rsid w:val="40687294"/>
    <w:rsid w:val="406AE162"/>
    <w:rsid w:val="406B66F0"/>
    <w:rsid w:val="4071DDC4"/>
    <w:rsid w:val="4085FCB5"/>
    <w:rsid w:val="409CD6EF"/>
    <w:rsid w:val="40A06ABB"/>
    <w:rsid w:val="40A8C1B9"/>
    <w:rsid w:val="40B8515A"/>
    <w:rsid w:val="40D9149A"/>
    <w:rsid w:val="40E681BE"/>
    <w:rsid w:val="40F2EED2"/>
    <w:rsid w:val="40FD62E9"/>
    <w:rsid w:val="4100A007"/>
    <w:rsid w:val="4107E1C9"/>
    <w:rsid w:val="412506DA"/>
    <w:rsid w:val="4132AD93"/>
    <w:rsid w:val="413F958B"/>
    <w:rsid w:val="4179699A"/>
    <w:rsid w:val="41A5121F"/>
    <w:rsid w:val="41ACF7EF"/>
    <w:rsid w:val="41BCB3C0"/>
    <w:rsid w:val="41C5F5EF"/>
    <w:rsid w:val="41CC2939"/>
    <w:rsid w:val="41D9738E"/>
    <w:rsid w:val="41E5C745"/>
    <w:rsid w:val="41F0D9B4"/>
    <w:rsid w:val="41F6221E"/>
    <w:rsid w:val="4215483A"/>
    <w:rsid w:val="4229FEA4"/>
    <w:rsid w:val="425D1F6A"/>
    <w:rsid w:val="4262A0C4"/>
    <w:rsid w:val="426E8771"/>
    <w:rsid w:val="426F84B8"/>
    <w:rsid w:val="4273F058"/>
    <w:rsid w:val="427B5828"/>
    <w:rsid w:val="4298930A"/>
    <w:rsid w:val="42A3AACE"/>
    <w:rsid w:val="42A6F623"/>
    <w:rsid w:val="42B7D4BB"/>
    <w:rsid w:val="42D895C9"/>
    <w:rsid w:val="42E775C6"/>
    <w:rsid w:val="42EFF6A9"/>
    <w:rsid w:val="42FC2815"/>
    <w:rsid w:val="4307115F"/>
    <w:rsid w:val="430AE327"/>
    <w:rsid w:val="430B31C9"/>
    <w:rsid w:val="431B2456"/>
    <w:rsid w:val="4326CE7C"/>
    <w:rsid w:val="433EF958"/>
    <w:rsid w:val="43474D8D"/>
    <w:rsid w:val="434B4B7A"/>
    <w:rsid w:val="4356AA9D"/>
    <w:rsid w:val="4358364E"/>
    <w:rsid w:val="435B457E"/>
    <w:rsid w:val="436E6B72"/>
    <w:rsid w:val="4381B17A"/>
    <w:rsid w:val="438DF2A3"/>
    <w:rsid w:val="438E97F8"/>
    <w:rsid w:val="43C75AB3"/>
    <w:rsid w:val="43CC100F"/>
    <w:rsid w:val="43CFB2C7"/>
    <w:rsid w:val="43DE2B85"/>
    <w:rsid w:val="43E284DC"/>
    <w:rsid w:val="4401AF0E"/>
    <w:rsid w:val="4401ECFD"/>
    <w:rsid w:val="440B78AE"/>
    <w:rsid w:val="440E23BC"/>
    <w:rsid w:val="44175F8B"/>
    <w:rsid w:val="442066D9"/>
    <w:rsid w:val="442CBA69"/>
    <w:rsid w:val="4431BE85"/>
    <w:rsid w:val="4443ADE6"/>
    <w:rsid w:val="444ADB01"/>
    <w:rsid w:val="444F1C54"/>
    <w:rsid w:val="44692142"/>
    <w:rsid w:val="44820966"/>
    <w:rsid w:val="4493554B"/>
    <w:rsid w:val="44965E8D"/>
    <w:rsid w:val="44AC41BE"/>
    <w:rsid w:val="44BCA79B"/>
    <w:rsid w:val="44CF7101"/>
    <w:rsid w:val="44D5BCE1"/>
    <w:rsid w:val="44DA0F12"/>
    <w:rsid w:val="44DF4824"/>
    <w:rsid w:val="44E946C8"/>
    <w:rsid w:val="44EC10A2"/>
    <w:rsid w:val="44F60167"/>
    <w:rsid w:val="450ABEF8"/>
    <w:rsid w:val="452844A4"/>
    <w:rsid w:val="45400F45"/>
    <w:rsid w:val="454A8F12"/>
    <w:rsid w:val="454D6289"/>
    <w:rsid w:val="455A4C64"/>
    <w:rsid w:val="455BB1B2"/>
    <w:rsid w:val="457107D2"/>
    <w:rsid w:val="4573A5EA"/>
    <w:rsid w:val="459269B5"/>
    <w:rsid w:val="45970F92"/>
    <w:rsid w:val="459C0785"/>
    <w:rsid w:val="45B5E15B"/>
    <w:rsid w:val="45C1EF45"/>
    <w:rsid w:val="45C305DE"/>
    <w:rsid w:val="45C8F798"/>
    <w:rsid w:val="45C9179B"/>
    <w:rsid w:val="45D22D5D"/>
    <w:rsid w:val="45D62479"/>
    <w:rsid w:val="45E650B9"/>
    <w:rsid w:val="45F7ADA1"/>
    <w:rsid w:val="46017B2D"/>
    <w:rsid w:val="4601B66C"/>
    <w:rsid w:val="460CA547"/>
    <w:rsid w:val="460F1B2D"/>
    <w:rsid w:val="46106B10"/>
    <w:rsid w:val="461A8E60"/>
    <w:rsid w:val="4627F6A8"/>
    <w:rsid w:val="4628ACB8"/>
    <w:rsid w:val="462E5928"/>
    <w:rsid w:val="4651C2FE"/>
    <w:rsid w:val="46735050"/>
    <w:rsid w:val="468EB1B4"/>
    <w:rsid w:val="46925D54"/>
    <w:rsid w:val="46932EE1"/>
    <w:rsid w:val="469DEA3F"/>
    <w:rsid w:val="46A62C66"/>
    <w:rsid w:val="46AEAE16"/>
    <w:rsid w:val="46B19EB9"/>
    <w:rsid w:val="46B7B6C2"/>
    <w:rsid w:val="46BB6893"/>
    <w:rsid w:val="46C27E23"/>
    <w:rsid w:val="46CAECAB"/>
    <w:rsid w:val="46CBC9E4"/>
    <w:rsid w:val="46D454DE"/>
    <w:rsid w:val="46DBEADF"/>
    <w:rsid w:val="46DE3A4C"/>
    <w:rsid w:val="46E60851"/>
    <w:rsid w:val="46F0E83C"/>
    <w:rsid w:val="46F92993"/>
    <w:rsid w:val="46FBBEBE"/>
    <w:rsid w:val="46FDFC62"/>
    <w:rsid w:val="46FFEC63"/>
    <w:rsid w:val="47084F2F"/>
    <w:rsid w:val="470B8C37"/>
    <w:rsid w:val="4713D21C"/>
    <w:rsid w:val="471A1DD9"/>
    <w:rsid w:val="4732ED15"/>
    <w:rsid w:val="473CCA56"/>
    <w:rsid w:val="4749B525"/>
    <w:rsid w:val="4760461E"/>
    <w:rsid w:val="476216FA"/>
    <w:rsid w:val="476478D9"/>
    <w:rsid w:val="4766F816"/>
    <w:rsid w:val="47703600"/>
    <w:rsid w:val="47751381"/>
    <w:rsid w:val="4785D096"/>
    <w:rsid w:val="47B74A13"/>
    <w:rsid w:val="47B9A2ED"/>
    <w:rsid w:val="47E6B7BA"/>
    <w:rsid w:val="47E72472"/>
    <w:rsid w:val="47E80BC8"/>
    <w:rsid w:val="47FB0B47"/>
    <w:rsid w:val="48019821"/>
    <w:rsid w:val="4802C88A"/>
    <w:rsid w:val="48035E01"/>
    <w:rsid w:val="481F402A"/>
    <w:rsid w:val="483B7209"/>
    <w:rsid w:val="484DCA55"/>
    <w:rsid w:val="48544401"/>
    <w:rsid w:val="485D0AEB"/>
    <w:rsid w:val="486A6E45"/>
    <w:rsid w:val="486F770D"/>
    <w:rsid w:val="4873219A"/>
    <w:rsid w:val="4875BBBF"/>
    <w:rsid w:val="487679F2"/>
    <w:rsid w:val="488DB7D4"/>
    <w:rsid w:val="4891A5B4"/>
    <w:rsid w:val="4891F05B"/>
    <w:rsid w:val="48942F56"/>
    <w:rsid w:val="4897BBCE"/>
    <w:rsid w:val="48991629"/>
    <w:rsid w:val="48A12B58"/>
    <w:rsid w:val="48A41BB7"/>
    <w:rsid w:val="48AA1158"/>
    <w:rsid w:val="48AC23E0"/>
    <w:rsid w:val="48ACFCB5"/>
    <w:rsid w:val="48BADD7D"/>
    <w:rsid w:val="48C44381"/>
    <w:rsid w:val="48CEA89A"/>
    <w:rsid w:val="48D023D4"/>
    <w:rsid w:val="48D76818"/>
    <w:rsid w:val="48EF4C14"/>
    <w:rsid w:val="4903EEF0"/>
    <w:rsid w:val="4906DB74"/>
    <w:rsid w:val="4912E704"/>
    <w:rsid w:val="4926EAF9"/>
    <w:rsid w:val="49326A88"/>
    <w:rsid w:val="4937AF4A"/>
    <w:rsid w:val="493A6813"/>
    <w:rsid w:val="493ECBA7"/>
    <w:rsid w:val="496530FD"/>
    <w:rsid w:val="496E9C32"/>
    <w:rsid w:val="497770A9"/>
    <w:rsid w:val="497AC3C6"/>
    <w:rsid w:val="498DF764"/>
    <w:rsid w:val="499516F2"/>
    <w:rsid w:val="49A179DA"/>
    <w:rsid w:val="49C8B2EB"/>
    <w:rsid w:val="49D274CF"/>
    <w:rsid w:val="49D7F4D1"/>
    <w:rsid w:val="49D925F4"/>
    <w:rsid w:val="49DB23D8"/>
    <w:rsid w:val="49EA1D14"/>
    <w:rsid w:val="49EDAB43"/>
    <w:rsid w:val="49EE4A87"/>
    <w:rsid w:val="49EE52A9"/>
    <w:rsid w:val="49FCD7A3"/>
    <w:rsid w:val="4A01121A"/>
    <w:rsid w:val="4A1B5894"/>
    <w:rsid w:val="4A253C17"/>
    <w:rsid w:val="4A25E0A8"/>
    <w:rsid w:val="4A295AB6"/>
    <w:rsid w:val="4A2E705F"/>
    <w:rsid w:val="4A4871C8"/>
    <w:rsid w:val="4A48DE59"/>
    <w:rsid w:val="4A5C8719"/>
    <w:rsid w:val="4A6BB825"/>
    <w:rsid w:val="4A7ED323"/>
    <w:rsid w:val="4A8311EE"/>
    <w:rsid w:val="4A852904"/>
    <w:rsid w:val="4A899FD0"/>
    <w:rsid w:val="4A8CE9DD"/>
    <w:rsid w:val="4AABDC03"/>
    <w:rsid w:val="4AB72863"/>
    <w:rsid w:val="4AB9B462"/>
    <w:rsid w:val="4ABA2832"/>
    <w:rsid w:val="4ABFD737"/>
    <w:rsid w:val="4AC7F18C"/>
    <w:rsid w:val="4AC86A99"/>
    <w:rsid w:val="4AE639E8"/>
    <w:rsid w:val="4AF5F5BD"/>
    <w:rsid w:val="4AFA5532"/>
    <w:rsid w:val="4B0B0757"/>
    <w:rsid w:val="4B1688E2"/>
    <w:rsid w:val="4B196F36"/>
    <w:rsid w:val="4B2AFA6E"/>
    <w:rsid w:val="4B640E98"/>
    <w:rsid w:val="4B69FCFB"/>
    <w:rsid w:val="4B864009"/>
    <w:rsid w:val="4B8E2FB9"/>
    <w:rsid w:val="4B98EE04"/>
    <w:rsid w:val="4B9FB0F7"/>
    <w:rsid w:val="4BAE60EE"/>
    <w:rsid w:val="4BD97874"/>
    <w:rsid w:val="4BEE6B82"/>
    <w:rsid w:val="4BF50E53"/>
    <w:rsid w:val="4C00F856"/>
    <w:rsid w:val="4C02BD89"/>
    <w:rsid w:val="4C05B120"/>
    <w:rsid w:val="4C05E669"/>
    <w:rsid w:val="4C09CD18"/>
    <w:rsid w:val="4C201338"/>
    <w:rsid w:val="4C26BCA5"/>
    <w:rsid w:val="4C276248"/>
    <w:rsid w:val="4C279A5D"/>
    <w:rsid w:val="4C37CEB7"/>
    <w:rsid w:val="4C3E8CA0"/>
    <w:rsid w:val="4C431901"/>
    <w:rsid w:val="4C53A532"/>
    <w:rsid w:val="4C572905"/>
    <w:rsid w:val="4C680DB5"/>
    <w:rsid w:val="4C6D3156"/>
    <w:rsid w:val="4C6E5690"/>
    <w:rsid w:val="4C746456"/>
    <w:rsid w:val="4C8483BB"/>
    <w:rsid w:val="4C873B58"/>
    <w:rsid w:val="4C9EF98C"/>
    <w:rsid w:val="4CA28115"/>
    <w:rsid w:val="4CAA46E0"/>
    <w:rsid w:val="4CCCB65E"/>
    <w:rsid w:val="4CD183CE"/>
    <w:rsid w:val="4CDDA67D"/>
    <w:rsid w:val="4CE2C2A4"/>
    <w:rsid w:val="4CE33617"/>
    <w:rsid w:val="4CEC3EF0"/>
    <w:rsid w:val="4CF36CC1"/>
    <w:rsid w:val="4CF56262"/>
    <w:rsid w:val="4CFB1B61"/>
    <w:rsid w:val="4D165750"/>
    <w:rsid w:val="4D19DB05"/>
    <w:rsid w:val="4D294591"/>
    <w:rsid w:val="4D2A81F9"/>
    <w:rsid w:val="4D2AACC7"/>
    <w:rsid w:val="4D2C9B7F"/>
    <w:rsid w:val="4D2DF774"/>
    <w:rsid w:val="4D516EBC"/>
    <w:rsid w:val="4D595D4E"/>
    <w:rsid w:val="4D5D8DFD"/>
    <w:rsid w:val="4D6832C8"/>
    <w:rsid w:val="4D8841F6"/>
    <w:rsid w:val="4D9547C0"/>
    <w:rsid w:val="4DA16A43"/>
    <w:rsid w:val="4DB54A9B"/>
    <w:rsid w:val="4DD63CCC"/>
    <w:rsid w:val="4DD9F9D2"/>
    <w:rsid w:val="4DDA27DA"/>
    <w:rsid w:val="4DE7DB70"/>
    <w:rsid w:val="4DFD66C2"/>
    <w:rsid w:val="4E303C8E"/>
    <w:rsid w:val="4E44C830"/>
    <w:rsid w:val="4E505318"/>
    <w:rsid w:val="4E553937"/>
    <w:rsid w:val="4E5AB72C"/>
    <w:rsid w:val="4E8D6BED"/>
    <w:rsid w:val="4E8EAB9B"/>
    <w:rsid w:val="4E8EBBC2"/>
    <w:rsid w:val="4E9ECEEE"/>
    <w:rsid w:val="4EA63492"/>
    <w:rsid w:val="4EB3066E"/>
    <w:rsid w:val="4EB9CE1E"/>
    <w:rsid w:val="4EC0F06F"/>
    <w:rsid w:val="4EDB4481"/>
    <w:rsid w:val="4EE6C6B6"/>
    <w:rsid w:val="4EE8E839"/>
    <w:rsid w:val="4EE95364"/>
    <w:rsid w:val="4EEBC239"/>
    <w:rsid w:val="4F004579"/>
    <w:rsid w:val="4F0BA87F"/>
    <w:rsid w:val="4F286512"/>
    <w:rsid w:val="4F2D3E3D"/>
    <w:rsid w:val="4F373D7C"/>
    <w:rsid w:val="4F44DE68"/>
    <w:rsid w:val="4F510D13"/>
    <w:rsid w:val="4F5A2DFF"/>
    <w:rsid w:val="4F66561E"/>
    <w:rsid w:val="4F694A6D"/>
    <w:rsid w:val="4F6ECCCD"/>
    <w:rsid w:val="4F835AE3"/>
    <w:rsid w:val="4F9946F0"/>
    <w:rsid w:val="4FBDBC7A"/>
    <w:rsid w:val="4FC17DBE"/>
    <w:rsid w:val="4FC32738"/>
    <w:rsid w:val="4FD5E13A"/>
    <w:rsid w:val="4FD71678"/>
    <w:rsid w:val="4FE3DD0B"/>
    <w:rsid w:val="4FF6884E"/>
    <w:rsid w:val="501B6E5D"/>
    <w:rsid w:val="502062E6"/>
    <w:rsid w:val="5021F1CF"/>
    <w:rsid w:val="50230541"/>
    <w:rsid w:val="5046CA35"/>
    <w:rsid w:val="5048C7CD"/>
    <w:rsid w:val="504D1C0A"/>
    <w:rsid w:val="504F78B4"/>
    <w:rsid w:val="50529039"/>
    <w:rsid w:val="50559145"/>
    <w:rsid w:val="507136B6"/>
    <w:rsid w:val="507C06A7"/>
    <w:rsid w:val="50941ED6"/>
    <w:rsid w:val="509449B6"/>
    <w:rsid w:val="509B1FF2"/>
    <w:rsid w:val="50A64FF9"/>
    <w:rsid w:val="50A7B813"/>
    <w:rsid w:val="50AFD1A4"/>
    <w:rsid w:val="50B329BF"/>
    <w:rsid w:val="50B65B06"/>
    <w:rsid w:val="50E49380"/>
    <w:rsid w:val="51064CEE"/>
    <w:rsid w:val="5106BC8D"/>
    <w:rsid w:val="51102B0D"/>
    <w:rsid w:val="511DEB39"/>
    <w:rsid w:val="5122033A"/>
    <w:rsid w:val="512B6DE4"/>
    <w:rsid w:val="5143BF82"/>
    <w:rsid w:val="514A6820"/>
    <w:rsid w:val="515251A7"/>
    <w:rsid w:val="515BFFD8"/>
    <w:rsid w:val="51664124"/>
    <w:rsid w:val="516EF565"/>
    <w:rsid w:val="51724E32"/>
    <w:rsid w:val="5177D639"/>
    <w:rsid w:val="518E20EF"/>
    <w:rsid w:val="5193D900"/>
    <w:rsid w:val="51A7CC19"/>
    <w:rsid w:val="51B5C13B"/>
    <w:rsid w:val="51D3BDDD"/>
    <w:rsid w:val="51E821D0"/>
    <w:rsid w:val="51FEB442"/>
    <w:rsid w:val="52096932"/>
    <w:rsid w:val="52192C5A"/>
    <w:rsid w:val="5225F077"/>
    <w:rsid w:val="5228F9D4"/>
    <w:rsid w:val="522B8291"/>
    <w:rsid w:val="5230A239"/>
    <w:rsid w:val="5243C987"/>
    <w:rsid w:val="524AACF0"/>
    <w:rsid w:val="524C6333"/>
    <w:rsid w:val="524DB466"/>
    <w:rsid w:val="525DE435"/>
    <w:rsid w:val="525E592B"/>
    <w:rsid w:val="525FC5A1"/>
    <w:rsid w:val="526766A3"/>
    <w:rsid w:val="526CCB02"/>
    <w:rsid w:val="5276CA42"/>
    <w:rsid w:val="527739D0"/>
    <w:rsid w:val="52EFD3AB"/>
    <w:rsid w:val="52FE4EAC"/>
    <w:rsid w:val="5314D519"/>
    <w:rsid w:val="53173B27"/>
    <w:rsid w:val="53226DB4"/>
    <w:rsid w:val="532B80C5"/>
    <w:rsid w:val="53360052"/>
    <w:rsid w:val="5336E76C"/>
    <w:rsid w:val="533708E5"/>
    <w:rsid w:val="533B1AC0"/>
    <w:rsid w:val="534EB981"/>
    <w:rsid w:val="535EC664"/>
    <w:rsid w:val="53634DCC"/>
    <w:rsid w:val="5387EFE6"/>
    <w:rsid w:val="538DB727"/>
    <w:rsid w:val="5390EF11"/>
    <w:rsid w:val="539481AF"/>
    <w:rsid w:val="53AB02B0"/>
    <w:rsid w:val="53AFC85A"/>
    <w:rsid w:val="53BCC036"/>
    <w:rsid w:val="53E03515"/>
    <w:rsid w:val="53E5BCBC"/>
    <w:rsid w:val="53F7C208"/>
    <w:rsid w:val="540C9BD2"/>
    <w:rsid w:val="540E73B3"/>
    <w:rsid w:val="5414BD5F"/>
    <w:rsid w:val="5439C0E8"/>
    <w:rsid w:val="5442DB2C"/>
    <w:rsid w:val="544D5503"/>
    <w:rsid w:val="545C1F26"/>
    <w:rsid w:val="545ED5DB"/>
    <w:rsid w:val="5462E612"/>
    <w:rsid w:val="547330A2"/>
    <w:rsid w:val="54910623"/>
    <w:rsid w:val="54919B8A"/>
    <w:rsid w:val="549676E9"/>
    <w:rsid w:val="549EF115"/>
    <w:rsid w:val="54AFE853"/>
    <w:rsid w:val="54BABD54"/>
    <w:rsid w:val="54BEA3FC"/>
    <w:rsid w:val="54D9DBA0"/>
    <w:rsid w:val="54DDCEE3"/>
    <w:rsid w:val="54E6AE55"/>
    <w:rsid w:val="54E92600"/>
    <w:rsid w:val="55212760"/>
    <w:rsid w:val="552E11E5"/>
    <w:rsid w:val="5538C12A"/>
    <w:rsid w:val="553FEE6D"/>
    <w:rsid w:val="5541FF31"/>
    <w:rsid w:val="554F0636"/>
    <w:rsid w:val="55635B34"/>
    <w:rsid w:val="55930DE0"/>
    <w:rsid w:val="5594251B"/>
    <w:rsid w:val="55A65AC4"/>
    <w:rsid w:val="55ABA9F2"/>
    <w:rsid w:val="55ABD500"/>
    <w:rsid w:val="55BD9D59"/>
    <w:rsid w:val="55E95F1F"/>
    <w:rsid w:val="562D2E8F"/>
    <w:rsid w:val="564245A6"/>
    <w:rsid w:val="564BDEC3"/>
    <w:rsid w:val="56610D83"/>
    <w:rsid w:val="5664410F"/>
    <w:rsid w:val="567FCAE5"/>
    <w:rsid w:val="56868187"/>
    <w:rsid w:val="568FB012"/>
    <w:rsid w:val="56908C9C"/>
    <w:rsid w:val="569C1AC0"/>
    <w:rsid w:val="56A71A42"/>
    <w:rsid w:val="56BB0BE0"/>
    <w:rsid w:val="56C08392"/>
    <w:rsid w:val="56C54E6B"/>
    <w:rsid w:val="56C8FAE9"/>
    <w:rsid w:val="56CD980A"/>
    <w:rsid w:val="56CE4ADD"/>
    <w:rsid w:val="56D3AA2F"/>
    <w:rsid w:val="56DC0FA7"/>
    <w:rsid w:val="56E25A61"/>
    <w:rsid w:val="56E63956"/>
    <w:rsid w:val="56EF378A"/>
    <w:rsid w:val="56F3DC1D"/>
    <w:rsid w:val="56FBE234"/>
    <w:rsid w:val="57045280"/>
    <w:rsid w:val="570FC842"/>
    <w:rsid w:val="571692E2"/>
    <w:rsid w:val="571B9894"/>
    <w:rsid w:val="572ABA30"/>
    <w:rsid w:val="573D8688"/>
    <w:rsid w:val="573F2621"/>
    <w:rsid w:val="57436875"/>
    <w:rsid w:val="5756EDB5"/>
    <w:rsid w:val="57579D80"/>
    <w:rsid w:val="575F46AE"/>
    <w:rsid w:val="57776399"/>
    <w:rsid w:val="57AC381D"/>
    <w:rsid w:val="57BAB8DF"/>
    <w:rsid w:val="57C04F0C"/>
    <w:rsid w:val="57DF6157"/>
    <w:rsid w:val="57E8C6DE"/>
    <w:rsid w:val="57F71E6F"/>
    <w:rsid w:val="57FA73B1"/>
    <w:rsid w:val="58113DE8"/>
    <w:rsid w:val="58133BBA"/>
    <w:rsid w:val="5816A6A5"/>
    <w:rsid w:val="581BF4F7"/>
    <w:rsid w:val="584FBAC8"/>
    <w:rsid w:val="5851D738"/>
    <w:rsid w:val="5863B95D"/>
    <w:rsid w:val="5865D743"/>
    <w:rsid w:val="5874C54B"/>
    <w:rsid w:val="58862498"/>
    <w:rsid w:val="588CD1D6"/>
    <w:rsid w:val="589B6CE2"/>
    <w:rsid w:val="58A24948"/>
    <w:rsid w:val="58A394A3"/>
    <w:rsid w:val="58D759BA"/>
    <w:rsid w:val="58E71E5A"/>
    <w:rsid w:val="58E7806D"/>
    <w:rsid w:val="58E8329A"/>
    <w:rsid w:val="58E94BAE"/>
    <w:rsid w:val="58F027BC"/>
    <w:rsid w:val="58F199DB"/>
    <w:rsid w:val="58FF3445"/>
    <w:rsid w:val="592D4099"/>
    <w:rsid w:val="593842AA"/>
    <w:rsid w:val="59413BC0"/>
    <w:rsid w:val="59415C18"/>
    <w:rsid w:val="5944F4CE"/>
    <w:rsid w:val="594C4E05"/>
    <w:rsid w:val="5959B77C"/>
    <w:rsid w:val="595E05D3"/>
    <w:rsid w:val="59630383"/>
    <w:rsid w:val="5967F77C"/>
    <w:rsid w:val="5977F8C1"/>
    <w:rsid w:val="597C9979"/>
    <w:rsid w:val="59809F32"/>
    <w:rsid w:val="59893A0B"/>
    <w:rsid w:val="598A047F"/>
    <w:rsid w:val="59A0643A"/>
    <w:rsid w:val="59A2C891"/>
    <w:rsid w:val="59C6EB85"/>
    <w:rsid w:val="59DC275D"/>
    <w:rsid w:val="59E2110E"/>
    <w:rsid w:val="59F6E22B"/>
    <w:rsid w:val="59F92F66"/>
    <w:rsid w:val="5A0DD295"/>
    <w:rsid w:val="5A12C0AB"/>
    <w:rsid w:val="5A1AD83C"/>
    <w:rsid w:val="5A23FDDC"/>
    <w:rsid w:val="5A276156"/>
    <w:rsid w:val="5A2BE3AC"/>
    <w:rsid w:val="5A4089B6"/>
    <w:rsid w:val="5A4B62A7"/>
    <w:rsid w:val="5A7A405C"/>
    <w:rsid w:val="5A7EFD5D"/>
    <w:rsid w:val="5A9507B6"/>
    <w:rsid w:val="5AA74DA7"/>
    <w:rsid w:val="5AA8F47F"/>
    <w:rsid w:val="5AAB653B"/>
    <w:rsid w:val="5AB20FFA"/>
    <w:rsid w:val="5ABB2F24"/>
    <w:rsid w:val="5AD2B7AE"/>
    <w:rsid w:val="5AD30BD0"/>
    <w:rsid w:val="5ADF3508"/>
    <w:rsid w:val="5AF8024C"/>
    <w:rsid w:val="5B21B47F"/>
    <w:rsid w:val="5B30C821"/>
    <w:rsid w:val="5B5B509B"/>
    <w:rsid w:val="5B5DC9EE"/>
    <w:rsid w:val="5B742BA4"/>
    <w:rsid w:val="5B752D49"/>
    <w:rsid w:val="5BA427B6"/>
    <w:rsid w:val="5BA70253"/>
    <w:rsid w:val="5BB2DDE5"/>
    <w:rsid w:val="5BBF05FF"/>
    <w:rsid w:val="5BE142BD"/>
    <w:rsid w:val="5BE3D796"/>
    <w:rsid w:val="5BE7CB42"/>
    <w:rsid w:val="5BEF09D2"/>
    <w:rsid w:val="5BEFE56C"/>
    <w:rsid w:val="5BF17824"/>
    <w:rsid w:val="5BF701A6"/>
    <w:rsid w:val="5BFCEF5A"/>
    <w:rsid w:val="5C02C1D2"/>
    <w:rsid w:val="5C076620"/>
    <w:rsid w:val="5C09113D"/>
    <w:rsid w:val="5C2E1B6F"/>
    <w:rsid w:val="5C300A42"/>
    <w:rsid w:val="5C303B16"/>
    <w:rsid w:val="5C30E80D"/>
    <w:rsid w:val="5C4B5E2D"/>
    <w:rsid w:val="5C608B66"/>
    <w:rsid w:val="5C6B47D5"/>
    <w:rsid w:val="5C78A8A6"/>
    <w:rsid w:val="5C7E5574"/>
    <w:rsid w:val="5C981F35"/>
    <w:rsid w:val="5CA3D7BA"/>
    <w:rsid w:val="5CABF163"/>
    <w:rsid w:val="5CAEA647"/>
    <w:rsid w:val="5CB7404D"/>
    <w:rsid w:val="5CD728AB"/>
    <w:rsid w:val="5CDAAF79"/>
    <w:rsid w:val="5CDDC394"/>
    <w:rsid w:val="5CE2F5DF"/>
    <w:rsid w:val="5D06D85D"/>
    <w:rsid w:val="5D15F229"/>
    <w:rsid w:val="5D198BBB"/>
    <w:rsid w:val="5D1A518E"/>
    <w:rsid w:val="5D1BD086"/>
    <w:rsid w:val="5D38E3FF"/>
    <w:rsid w:val="5D3FE4A6"/>
    <w:rsid w:val="5D48DCC7"/>
    <w:rsid w:val="5D4C6D90"/>
    <w:rsid w:val="5D542110"/>
    <w:rsid w:val="5D56DEE2"/>
    <w:rsid w:val="5D61DE93"/>
    <w:rsid w:val="5D647DC2"/>
    <w:rsid w:val="5D662F76"/>
    <w:rsid w:val="5D682191"/>
    <w:rsid w:val="5D76C2C4"/>
    <w:rsid w:val="5D7C870C"/>
    <w:rsid w:val="5D81D013"/>
    <w:rsid w:val="5D848790"/>
    <w:rsid w:val="5D8BDC46"/>
    <w:rsid w:val="5DB92EA5"/>
    <w:rsid w:val="5DBBCB72"/>
    <w:rsid w:val="5DCFC82C"/>
    <w:rsid w:val="5DDA67ED"/>
    <w:rsid w:val="5DF2E97C"/>
    <w:rsid w:val="5DFBB494"/>
    <w:rsid w:val="5E0CF821"/>
    <w:rsid w:val="5E0D1AE9"/>
    <w:rsid w:val="5E1B4384"/>
    <w:rsid w:val="5E2B591B"/>
    <w:rsid w:val="5E35044B"/>
    <w:rsid w:val="5E3E5D04"/>
    <w:rsid w:val="5E405064"/>
    <w:rsid w:val="5E44B767"/>
    <w:rsid w:val="5E5254D9"/>
    <w:rsid w:val="5E560191"/>
    <w:rsid w:val="5E62217D"/>
    <w:rsid w:val="5E6A5809"/>
    <w:rsid w:val="5E6C2021"/>
    <w:rsid w:val="5E75BEC0"/>
    <w:rsid w:val="5E9075F4"/>
    <w:rsid w:val="5EB03897"/>
    <w:rsid w:val="5EC3051B"/>
    <w:rsid w:val="5ECF4C42"/>
    <w:rsid w:val="5ECFF0F3"/>
    <w:rsid w:val="5EFA3D32"/>
    <w:rsid w:val="5F022C49"/>
    <w:rsid w:val="5F11CD76"/>
    <w:rsid w:val="5F1CA564"/>
    <w:rsid w:val="5F29D8FE"/>
    <w:rsid w:val="5F29EF26"/>
    <w:rsid w:val="5F2D7DFB"/>
    <w:rsid w:val="5F34BE49"/>
    <w:rsid w:val="5F3A6CEB"/>
    <w:rsid w:val="5F441FA7"/>
    <w:rsid w:val="5F481405"/>
    <w:rsid w:val="5F57A041"/>
    <w:rsid w:val="5F5B405D"/>
    <w:rsid w:val="5F6A5D85"/>
    <w:rsid w:val="5F737E87"/>
    <w:rsid w:val="5F7B42AD"/>
    <w:rsid w:val="5F7FAC5F"/>
    <w:rsid w:val="5F88F609"/>
    <w:rsid w:val="5F8B0707"/>
    <w:rsid w:val="5F92F0B3"/>
    <w:rsid w:val="5FA0E70C"/>
    <w:rsid w:val="5FA48B5C"/>
    <w:rsid w:val="5FC1D2CD"/>
    <w:rsid w:val="5FD150DA"/>
    <w:rsid w:val="5FD9B24A"/>
    <w:rsid w:val="5FE57ED2"/>
    <w:rsid w:val="5FE5F532"/>
    <w:rsid w:val="5FF2B7C6"/>
    <w:rsid w:val="5FF50A5C"/>
    <w:rsid w:val="600D5EDD"/>
    <w:rsid w:val="600DF517"/>
    <w:rsid w:val="601841F0"/>
    <w:rsid w:val="6020BEBE"/>
    <w:rsid w:val="602595E2"/>
    <w:rsid w:val="60327CCE"/>
    <w:rsid w:val="6033E58C"/>
    <w:rsid w:val="603E52BF"/>
    <w:rsid w:val="603F64B3"/>
    <w:rsid w:val="605D1451"/>
    <w:rsid w:val="6084468A"/>
    <w:rsid w:val="608AEB67"/>
    <w:rsid w:val="609E0F6B"/>
    <w:rsid w:val="60AEE7C0"/>
    <w:rsid w:val="60B7193B"/>
    <w:rsid w:val="60D26A8A"/>
    <w:rsid w:val="60D86E3A"/>
    <w:rsid w:val="60DA5477"/>
    <w:rsid w:val="60F8A3F7"/>
    <w:rsid w:val="6103C339"/>
    <w:rsid w:val="61081332"/>
    <w:rsid w:val="6108B5E4"/>
    <w:rsid w:val="610EE42A"/>
    <w:rsid w:val="611B07F8"/>
    <w:rsid w:val="614B2245"/>
    <w:rsid w:val="61545A03"/>
    <w:rsid w:val="6158ABE5"/>
    <w:rsid w:val="615A094E"/>
    <w:rsid w:val="615D74AC"/>
    <w:rsid w:val="6160FE28"/>
    <w:rsid w:val="6166D68F"/>
    <w:rsid w:val="616B2570"/>
    <w:rsid w:val="616D9C24"/>
    <w:rsid w:val="617DDA85"/>
    <w:rsid w:val="6184EFF6"/>
    <w:rsid w:val="618A50C3"/>
    <w:rsid w:val="61918784"/>
    <w:rsid w:val="61A5F4CB"/>
    <w:rsid w:val="61ABC262"/>
    <w:rsid w:val="61B1282F"/>
    <w:rsid w:val="61BAA79C"/>
    <w:rsid w:val="61C2B80A"/>
    <w:rsid w:val="61CF650B"/>
    <w:rsid w:val="61DC4F93"/>
    <w:rsid w:val="61DE0B88"/>
    <w:rsid w:val="61E16DC8"/>
    <w:rsid w:val="61EFFC7F"/>
    <w:rsid w:val="61F079C4"/>
    <w:rsid w:val="61F23154"/>
    <w:rsid w:val="61F3361D"/>
    <w:rsid w:val="61F3F428"/>
    <w:rsid w:val="61F5CF5F"/>
    <w:rsid w:val="61FBC87D"/>
    <w:rsid w:val="61FF41A2"/>
    <w:rsid w:val="62028EFA"/>
    <w:rsid w:val="620F69F5"/>
    <w:rsid w:val="621C166E"/>
    <w:rsid w:val="62240EDF"/>
    <w:rsid w:val="622AFB90"/>
    <w:rsid w:val="623BB1B3"/>
    <w:rsid w:val="625E2B70"/>
    <w:rsid w:val="626BCE67"/>
    <w:rsid w:val="6280D613"/>
    <w:rsid w:val="62835F37"/>
    <w:rsid w:val="62841F9B"/>
    <w:rsid w:val="6289BD31"/>
    <w:rsid w:val="6299A522"/>
    <w:rsid w:val="629BB6A1"/>
    <w:rsid w:val="629F013A"/>
    <w:rsid w:val="62A73CFD"/>
    <w:rsid w:val="62AF61EC"/>
    <w:rsid w:val="62B3BD1A"/>
    <w:rsid w:val="62B89F5C"/>
    <w:rsid w:val="62BF6E42"/>
    <w:rsid w:val="62CB9D82"/>
    <w:rsid w:val="62D4348D"/>
    <w:rsid w:val="62D63D8F"/>
    <w:rsid w:val="62E25BB2"/>
    <w:rsid w:val="62F187A1"/>
    <w:rsid w:val="62F1A05F"/>
    <w:rsid w:val="6306E041"/>
    <w:rsid w:val="630DA1E3"/>
    <w:rsid w:val="63108B5A"/>
    <w:rsid w:val="63133859"/>
    <w:rsid w:val="631CDC39"/>
    <w:rsid w:val="6326A57F"/>
    <w:rsid w:val="6329AD9B"/>
    <w:rsid w:val="63820DC5"/>
    <w:rsid w:val="638CEC50"/>
    <w:rsid w:val="6397D49C"/>
    <w:rsid w:val="63A0259F"/>
    <w:rsid w:val="63B56ABA"/>
    <w:rsid w:val="63CAC3E7"/>
    <w:rsid w:val="63EB5A15"/>
    <w:rsid w:val="641152E6"/>
    <w:rsid w:val="64161ADA"/>
    <w:rsid w:val="641D80CD"/>
    <w:rsid w:val="641E7C37"/>
    <w:rsid w:val="642017EF"/>
    <w:rsid w:val="6426823D"/>
    <w:rsid w:val="642BC6AE"/>
    <w:rsid w:val="6439C1A4"/>
    <w:rsid w:val="643AE34C"/>
    <w:rsid w:val="643D852C"/>
    <w:rsid w:val="64460353"/>
    <w:rsid w:val="645F83ED"/>
    <w:rsid w:val="64605B1C"/>
    <w:rsid w:val="6462F428"/>
    <w:rsid w:val="6466B025"/>
    <w:rsid w:val="647147BF"/>
    <w:rsid w:val="6482821B"/>
    <w:rsid w:val="648AFBDA"/>
    <w:rsid w:val="648B0C59"/>
    <w:rsid w:val="648C42C8"/>
    <w:rsid w:val="648EFBE3"/>
    <w:rsid w:val="649D50F9"/>
    <w:rsid w:val="64A0526B"/>
    <w:rsid w:val="64A20987"/>
    <w:rsid w:val="64B0FC83"/>
    <w:rsid w:val="64D0C0A0"/>
    <w:rsid w:val="64EDFFBE"/>
    <w:rsid w:val="6501EB12"/>
    <w:rsid w:val="6516FA17"/>
    <w:rsid w:val="65187359"/>
    <w:rsid w:val="651C5D02"/>
    <w:rsid w:val="653E99DC"/>
    <w:rsid w:val="654B6DD3"/>
    <w:rsid w:val="654E59E7"/>
    <w:rsid w:val="6575EF8D"/>
    <w:rsid w:val="6584FEAA"/>
    <w:rsid w:val="6594ACFE"/>
    <w:rsid w:val="65B82D45"/>
    <w:rsid w:val="65C2C49C"/>
    <w:rsid w:val="65D27357"/>
    <w:rsid w:val="65E127CF"/>
    <w:rsid w:val="65E77D7E"/>
    <w:rsid w:val="65EAC2A4"/>
    <w:rsid w:val="65F8136F"/>
    <w:rsid w:val="65F92752"/>
    <w:rsid w:val="66023D43"/>
    <w:rsid w:val="6603F1A4"/>
    <w:rsid w:val="660BD46D"/>
    <w:rsid w:val="661A1372"/>
    <w:rsid w:val="6631BA10"/>
    <w:rsid w:val="6632442C"/>
    <w:rsid w:val="6651593A"/>
    <w:rsid w:val="667F6590"/>
    <w:rsid w:val="66868FDD"/>
    <w:rsid w:val="668D16AD"/>
    <w:rsid w:val="66921450"/>
    <w:rsid w:val="66957BA8"/>
    <w:rsid w:val="66B17E8C"/>
    <w:rsid w:val="66B1D14A"/>
    <w:rsid w:val="66B2A46D"/>
    <w:rsid w:val="66B6587C"/>
    <w:rsid w:val="66C97152"/>
    <w:rsid w:val="66CC80A2"/>
    <w:rsid w:val="66CD3BAB"/>
    <w:rsid w:val="66D64C0C"/>
    <w:rsid w:val="66E999FA"/>
    <w:rsid w:val="66EA6004"/>
    <w:rsid w:val="66F027BB"/>
    <w:rsid w:val="66FC2817"/>
    <w:rsid w:val="67038460"/>
    <w:rsid w:val="670AAC57"/>
    <w:rsid w:val="671E6E71"/>
    <w:rsid w:val="6735A671"/>
    <w:rsid w:val="67484108"/>
    <w:rsid w:val="674F16A6"/>
    <w:rsid w:val="67839B81"/>
    <w:rsid w:val="678B5091"/>
    <w:rsid w:val="679B709E"/>
    <w:rsid w:val="679CB790"/>
    <w:rsid w:val="67BEF5C2"/>
    <w:rsid w:val="67CEFA62"/>
    <w:rsid w:val="67D1EB92"/>
    <w:rsid w:val="67D3D8C9"/>
    <w:rsid w:val="67D6727F"/>
    <w:rsid w:val="67F9AC4E"/>
    <w:rsid w:val="680BD3A2"/>
    <w:rsid w:val="680F665B"/>
    <w:rsid w:val="680FA691"/>
    <w:rsid w:val="68284203"/>
    <w:rsid w:val="682A0DC6"/>
    <w:rsid w:val="682C9DA4"/>
    <w:rsid w:val="683D7DC5"/>
    <w:rsid w:val="686C9D8D"/>
    <w:rsid w:val="6872C71A"/>
    <w:rsid w:val="687F0818"/>
    <w:rsid w:val="688677F2"/>
    <w:rsid w:val="6891BC4F"/>
    <w:rsid w:val="689523EE"/>
    <w:rsid w:val="689AC733"/>
    <w:rsid w:val="689EF5BE"/>
    <w:rsid w:val="68C8E831"/>
    <w:rsid w:val="68DB3BF8"/>
    <w:rsid w:val="691FDD82"/>
    <w:rsid w:val="69305750"/>
    <w:rsid w:val="69316554"/>
    <w:rsid w:val="693E2F82"/>
    <w:rsid w:val="69400B56"/>
    <w:rsid w:val="69468039"/>
    <w:rsid w:val="6947FEAD"/>
    <w:rsid w:val="695A838C"/>
    <w:rsid w:val="6967849E"/>
    <w:rsid w:val="69686FAC"/>
    <w:rsid w:val="6972D982"/>
    <w:rsid w:val="6978C919"/>
    <w:rsid w:val="6980390C"/>
    <w:rsid w:val="69A5BA83"/>
    <w:rsid w:val="69AD4343"/>
    <w:rsid w:val="69AED650"/>
    <w:rsid w:val="69AFFA81"/>
    <w:rsid w:val="69B0B8C7"/>
    <w:rsid w:val="69B279AD"/>
    <w:rsid w:val="69B48FF9"/>
    <w:rsid w:val="69BACE9A"/>
    <w:rsid w:val="69C3BCFE"/>
    <w:rsid w:val="69C9ADDC"/>
    <w:rsid w:val="69CB4205"/>
    <w:rsid w:val="69D8888E"/>
    <w:rsid w:val="69DC76DF"/>
    <w:rsid w:val="69EB49D0"/>
    <w:rsid w:val="69F3CFA7"/>
    <w:rsid w:val="69F69C62"/>
    <w:rsid w:val="6A19B89E"/>
    <w:rsid w:val="6A302E69"/>
    <w:rsid w:val="6A349ABF"/>
    <w:rsid w:val="6A47BF6D"/>
    <w:rsid w:val="6A58DC2B"/>
    <w:rsid w:val="6A5C2313"/>
    <w:rsid w:val="6A5FA7C6"/>
    <w:rsid w:val="6A5FD679"/>
    <w:rsid w:val="6A6A8E42"/>
    <w:rsid w:val="6A6B0969"/>
    <w:rsid w:val="6A7B4179"/>
    <w:rsid w:val="6A8E6674"/>
    <w:rsid w:val="6A9311E4"/>
    <w:rsid w:val="6A954DA4"/>
    <w:rsid w:val="6ABFAD24"/>
    <w:rsid w:val="6ACC89D8"/>
    <w:rsid w:val="6AD5393C"/>
    <w:rsid w:val="6AD665EC"/>
    <w:rsid w:val="6AD70490"/>
    <w:rsid w:val="6ADDE50C"/>
    <w:rsid w:val="6AEC9861"/>
    <w:rsid w:val="6AECA523"/>
    <w:rsid w:val="6AFB096A"/>
    <w:rsid w:val="6B049741"/>
    <w:rsid w:val="6B06C953"/>
    <w:rsid w:val="6B1EECBA"/>
    <w:rsid w:val="6B2811DE"/>
    <w:rsid w:val="6B67AC6F"/>
    <w:rsid w:val="6B88A7B8"/>
    <w:rsid w:val="6B8E5CC0"/>
    <w:rsid w:val="6B8ECFCA"/>
    <w:rsid w:val="6B8FC8F6"/>
    <w:rsid w:val="6B907F0B"/>
    <w:rsid w:val="6B968308"/>
    <w:rsid w:val="6BB303C9"/>
    <w:rsid w:val="6BB6EC30"/>
    <w:rsid w:val="6BCBC2F4"/>
    <w:rsid w:val="6BCE0A07"/>
    <w:rsid w:val="6BE36E1A"/>
    <w:rsid w:val="6BE719E0"/>
    <w:rsid w:val="6BF2B5C4"/>
    <w:rsid w:val="6BF805A8"/>
    <w:rsid w:val="6C00E5E5"/>
    <w:rsid w:val="6C0ADD66"/>
    <w:rsid w:val="6C0EB16B"/>
    <w:rsid w:val="6C369C5D"/>
    <w:rsid w:val="6C391D0C"/>
    <w:rsid w:val="6C608025"/>
    <w:rsid w:val="6C789B1C"/>
    <w:rsid w:val="6C7EAF68"/>
    <w:rsid w:val="6C7EF0A6"/>
    <w:rsid w:val="6C9604E4"/>
    <w:rsid w:val="6C9A9435"/>
    <w:rsid w:val="6C9D57B0"/>
    <w:rsid w:val="6CB1F49E"/>
    <w:rsid w:val="6CBCBC01"/>
    <w:rsid w:val="6CCFBEBE"/>
    <w:rsid w:val="6CDA49F8"/>
    <w:rsid w:val="6CE2F800"/>
    <w:rsid w:val="6CF7713C"/>
    <w:rsid w:val="6D19AD27"/>
    <w:rsid w:val="6D29572A"/>
    <w:rsid w:val="6D3BA275"/>
    <w:rsid w:val="6D477F4C"/>
    <w:rsid w:val="6D4C3964"/>
    <w:rsid w:val="6D529460"/>
    <w:rsid w:val="6D543CEC"/>
    <w:rsid w:val="6D61EA5C"/>
    <w:rsid w:val="6D649374"/>
    <w:rsid w:val="6D68B3F5"/>
    <w:rsid w:val="6D71EF39"/>
    <w:rsid w:val="6D76B64B"/>
    <w:rsid w:val="6D7BB6B5"/>
    <w:rsid w:val="6D7F55F8"/>
    <w:rsid w:val="6D80C09A"/>
    <w:rsid w:val="6D906DF6"/>
    <w:rsid w:val="6D922090"/>
    <w:rsid w:val="6DA443C8"/>
    <w:rsid w:val="6DC63DB9"/>
    <w:rsid w:val="6DCBD0F2"/>
    <w:rsid w:val="6DCD8586"/>
    <w:rsid w:val="6DE02B7D"/>
    <w:rsid w:val="6DE7F6C8"/>
    <w:rsid w:val="6DEBDACD"/>
    <w:rsid w:val="6E0C0C14"/>
    <w:rsid w:val="6E0D8D6D"/>
    <w:rsid w:val="6E232423"/>
    <w:rsid w:val="6E258173"/>
    <w:rsid w:val="6E2E9309"/>
    <w:rsid w:val="6E3BF280"/>
    <w:rsid w:val="6E482238"/>
    <w:rsid w:val="6E593E63"/>
    <w:rsid w:val="6E78AB04"/>
    <w:rsid w:val="6E83F253"/>
    <w:rsid w:val="6E8CBEE2"/>
    <w:rsid w:val="6E8E3FC6"/>
    <w:rsid w:val="6E8FF140"/>
    <w:rsid w:val="6E9893B3"/>
    <w:rsid w:val="6EA82617"/>
    <w:rsid w:val="6EAD4AE6"/>
    <w:rsid w:val="6EB1DC28"/>
    <w:rsid w:val="6EB385EA"/>
    <w:rsid w:val="6EB6FB57"/>
    <w:rsid w:val="6EBC8770"/>
    <w:rsid w:val="6ECE0632"/>
    <w:rsid w:val="6ECECCDA"/>
    <w:rsid w:val="6ED8D4BE"/>
    <w:rsid w:val="6ED9320C"/>
    <w:rsid w:val="6EE59D59"/>
    <w:rsid w:val="6EF585CF"/>
    <w:rsid w:val="6EF867B7"/>
    <w:rsid w:val="6EFA9293"/>
    <w:rsid w:val="6F003A7D"/>
    <w:rsid w:val="6F043991"/>
    <w:rsid w:val="6F1A19EE"/>
    <w:rsid w:val="6F239242"/>
    <w:rsid w:val="6F30C616"/>
    <w:rsid w:val="6F3EA927"/>
    <w:rsid w:val="6F4D5AD3"/>
    <w:rsid w:val="6F555F22"/>
    <w:rsid w:val="6F55A357"/>
    <w:rsid w:val="6F5932FF"/>
    <w:rsid w:val="6F6069DA"/>
    <w:rsid w:val="6F9D3249"/>
    <w:rsid w:val="6FA74D3F"/>
    <w:rsid w:val="6FBB5B1D"/>
    <w:rsid w:val="6FBDEEBD"/>
    <w:rsid w:val="6FC83A57"/>
    <w:rsid w:val="6FE10376"/>
    <w:rsid w:val="6FEE9350"/>
    <w:rsid w:val="6FF57158"/>
    <w:rsid w:val="70124316"/>
    <w:rsid w:val="7016673F"/>
    <w:rsid w:val="7017372B"/>
    <w:rsid w:val="701B5F32"/>
    <w:rsid w:val="701D00D1"/>
    <w:rsid w:val="702690B6"/>
    <w:rsid w:val="702A6F94"/>
    <w:rsid w:val="7038CBEB"/>
    <w:rsid w:val="70419A7A"/>
    <w:rsid w:val="704C7BC6"/>
    <w:rsid w:val="704DDDD2"/>
    <w:rsid w:val="7051C184"/>
    <w:rsid w:val="7064A6D4"/>
    <w:rsid w:val="7070E3E0"/>
    <w:rsid w:val="7071CFDA"/>
    <w:rsid w:val="7079B449"/>
    <w:rsid w:val="7094416B"/>
    <w:rsid w:val="7096789F"/>
    <w:rsid w:val="709A391D"/>
    <w:rsid w:val="709F11C4"/>
    <w:rsid w:val="70ABAAE6"/>
    <w:rsid w:val="70CC9ADB"/>
    <w:rsid w:val="70DB03BB"/>
    <w:rsid w:val="70DB0AAC"/>
    <w:rsid w:val="70E59718"/>
    <w:rsid w:val="70F156C1"/>
    <w:rsid w:val="70F4E51C"/>
    <w:rsid w:val="7115B791"/>
    <w:rsid w:val="7117470B"/>
    <w:rsid w:val="711B27A2"/>
    <w:rsid w:val="711BCE9A"/>
    <w:rsid w:val="711CF257"/>
    <w:rsid w:val="713470CE"/>
    <w:rsid w:val="713DACAC"/>
    <w:rsid w:val="7141D575"/>
    <w:rsid w:val="7149E20C"/>
    <w:rsid w:val="7162801A"/>
    <w:rsid w:val="718C0A18"/>
    <w:rsid w:val="7192D3B1"/>
    <w:rsid w:val="71A89F1F"/>
    <w:rsid w:val="71A9C18A"/>
    <w:rsid w:val="71C77958"/>
    <w:rsid w:val="71C814D7"/>
    <w:rsid w:val="71DBA82C"/>
    <w:rsid w:val="71FA47C5"/>
    <w:rsid w:val="71FCDD05"/>
    <w:rsid w:val="7205ED0F"/>
    <w:rsid w:val="721C2FD8"/>
    <w:rsid w:val="7223DD36"/>
    <w:rsid w:val="722CAF35"/>
    <w:rsid w:val="723D06AF"/>
    <w:rsid w:val="72500048"/>
    <w:rsid w:val="72511325"/>
    <w:rsid w:val="725D6C7B"/>
    <w:rsid w:val="7273A47C"/>
    <w:rsid w:val="7288D776"/>
    <w:rsid w:val="728C3308"/>
    <w:rsid w:val="729E045B"/>
    <w:rsid w:val="72A04A58"/>
    <w:rsid w:val="72A1636D"/>
    <w:rsid w:val="72A7E8B3"/>
    <w:rsid w:val="72BD77BC"/>
    <w:rsid w:val="72C29232"/>
    <w:rsid w:val="72C9ABC5"/>
    <w:rsid w:val="72D05AA6"/>
    <w:rsid w:val="72DA0F7B"/>
    <w:rsid w:val="730A4B7A"/>
    <w:rsid w:val="730D9F6E"/>
    <w:rsid w:val="73164EC1"/>
    <w:rsid w:val="7322FF40"/>
    <w:rsid w:val="73266427"/>
    <w:rsid w:val="732800E2"/>
    <w:rsid w:val="732B2AEC"/>
    <w:rsid w:val="735B4474"/>
    <w:rsid w:val="7367E34C"/>
    <w:rsid w:val="738F0A21"/>
    <w:rsid w:val="739178E3"/>
    <w:rsid w:val="7399290A"/>
    <w:rsid w:val="739AC26A"/>
    <w:rsid w:val="73AC40BB"/>
    <w:rsid w:val="73B07D09"/>
    <w:rsid w:val="73BB2D61"/>
    <w:rsid w:val="73BDBB97"/>
    <w:rsid w:val="73C1688E"/>
    <w:rsid w:val="73C9F4DB"/>
    <w:rsid w:val="73DE8A5B"/>
    <w:rsid w:val="73E73D6E"/>
    <w:rsid w:val="7407FEE1"/>
    <w:rsid w:val="74138EA1"/>
    <w:rsid w:val="7415D60C"/>
    <w:rsid w:val="741FF103"/>
    <w:rsid w:val="74223E93"/>
    <w:rsid w:val="74282447"/>
    <w:rsid w:val="742E2D8B"/>
    <w:rsid w:val="744636EE"/>
    <w:rsid w:val="7449E517"/>
    <w:rsid w:val="74510E12"/>
    <w:rsid w:val="7451EACF"/>
    <w:rsid w:val="7462DE4B"/>
    <w:rsid w:val="7476BC5F"/>
    <w:rsid w:val="747CA2E6"/>
    <w:rsid w:val="7486787D"/>
    <w:rsid w:val="749A624E"/>
    <w:rsid w:val="74A98FAC"/>
    <w:rsid w:val="74AB6A15"/>
    <w:rsid w:val="74D0132D"/>
    <w:rsid w:val="74D10F1A"/>
    <w:rsid w:val="74D17264"/>
    <w:rsid w:val="74F6B7F1"/>
    <w:rsid w:val="750D1EF7"/>
    <w:rsid w:val="752C4389"/>
    <w:rsid w:val="753EBD76"/>
    <w:rsid w:val="753EEBF9"/>
    <w:rsid w:val="754C1FE3"/>
    <w:rsid w:val="7561A6B6"/>
    <w:rsid w:val="7564357C"/>
    <w:rsid w:val="7566F157"/>
    <w:rsid w:val="75735113"/>
    <w:rsid w:val="757399FE"/>
    <w:rsid w:val="7579BB1A"/>
    <w:rsid w:val="758B956F"/>
    <w:rsid w:val="75926ED3"/>
    <w:rsid w:val="7595023E"/>
    <w:rsid w:val="75B27869"/>
    <w:rsid w:val="75B7A6D0"/>
    <w:rsid w:val="75C73D38"/>
    <w:rsid w:val="75CEE931"/>
    <w:rsid w:val="75D051F2"/>
    <w:rsid w:val="75F1B3DC"/>
    <w:rsid w:val="76030E3E"/>
    <w:rsid w:val="7608C3A4"/>
    <w:rsid w:val="7613D702"/>
    <w:rsid w:val="761454B1"/>
    <w:rsid w:val="76192582"/>
    <w:rsid w:val="763C10A6"/>
    <w:rsid w:val="7642C5A4"/>
    <w:rsid w:val="764922BA"/>
    <w:rsid w:val="764FA7F9"/>
    <w:rsid w:val="765B1016"/>
    <w:rsid w:val="765E861C"/>
    <w:rsid w:val="76618137"/>
    <w:rsid w:val="7661EFB0"/>
    <w:rsid w:val="76705FB6"/>
    <w:rsid w:val="76716E69"/>
    <w:rsid w:val="767297F4"/>
    <w:rsid w:val="76873BE7"/>
    <w:rsid w:val="7694C161"/>
    <w:rsid w:val="76A17B7C"/>
    <w:rsid w:val="76A7ECBA"/>
    <w:rsid w:val="76A7F1E6"/>
    <w:rsid w:val="76A8B5AF"/>
    <w:rsid w:val="76D61B32"/>
    <w:rsid w:val="76D6DA56"/>
    <w:rsid w:val="76E7AB54"/>
    <w:rsid w:val="76F2FBB2"/>
    <w:rsid w:val="771ECEB9"/>
    <w:rsid w:val="7720B6F0"/>
    <w:rsid w:val="772C49C0"/>
    <w:rsid w:val="7742C4BA"/>
    <w:rsid w:val="7744DD24"/>
    <w:rsid w:val="77461178"/>
    <w:rsid w:val="7755AC78"/>
    <w:rsid w:val="775BA351"/>
    <w:rsid w:val="775F9F9E"/>
    <w:rsid w:val="7761ED6D"/>
    <w:rsid w:val="7762FD86"/>
    <w:rsid w:val="7782544C"/>
    <w:rsid w:val="7786317A"/>
    <w:rsid w:val="778EC7B6"/>
    <w:rsid w:val="7792BED0"/>
    <w:rsid w:val="779A4810"/>
    <w:rsid w:val="77A5D219"/>
    <w:rsid w:val="77B28F5D"/>
    <w:rsid w:val="77BAD3A2"/>
    <w:rsid w:val="77BAFFDB"/>
    <w:rsid w:val="77C4ACB7"/>
    <w:rsid w:val="77D16CA1"/>
    <w:rsid w:val="77D2DD53"/>
    <w:rsid w:val="77D5D804"/>
    <w:rsid w:val="77DCEA3C"/>
    <w:rsid w:val="77E5E431"/>
    <w:rsid w:val="780C4C09"/>
    <w:rsid w:val="781CC459"/>
    <w:rsid w:val="782381CD"/>
    <w:rsid w:val="782AEA2B"/>
    <w:rsid w:val="783AC1F6"/>
    <w:rsid w:val="784CFA36"/>
    <w:rsid w:val="786786D3"/>
    <w:rsid w:val="7883A946"/>
    <w:rsid w:val="788A59BB"/>
    <w:rsid w:val="788C8671"/>
    <w:rsid w:val="78963379"/>
    <w:rsid w:val="78A39FDB"/>
    <w:rsid w:val="78B2B707"/>
    <w:rsid w:val="78C4EB57"/>
    <w:rsid w:val="78E0279C"/>
    <w:rsid w:val="78E34778"/>
    <w:rsid w:val="78E79A41"/>
    <w:rsid w:val="790175F5"/>
    <w:rsid w:val="790C9762"/>
    <w:rsid w:val="791C9772"/>
    <w:rsid w:val="7923F491"/>
    <w:rsid w:val="79272BA9"/>
    <w:rsid w:val="792E5924"/>
    <w:rsid w:val="79335A89"/>
    <w:rsid w:val="793A39E4"/>
    <w:rsid w:val="79418A8C"/>
    <w:rsid w:val="7941EDDC"/>
    <w:rsid w:val="79654093"/>
    <w:rsid w:val="79700603"/>
    <w:rsid w:val="798366AE"/>
    <w:rsid w:val="798BDFC1"/>
    <w:rsid w:val="798F439F"/>
    <w:rsid w:val="7999E3ED"/>
    <w:rsid w:val="799E874A"/>
    <w:rsid w:val="79A1D795"/>
    <w:rsid w:val="79A2EB4D"/>
    <w:rsid w:val="79A37E00"/>
    <w:rsid w:val="79A7EFF9"/>
    <w:rsid w:val="79AAE961"/>
    <w:rsid w:val="79BE7448"/>
    <w:rsid w:val="79D99FF9"/>
    <w:rsid w:val="79DBFDC3"/>
    <w:rsid w:val="79DD1015"/>
    <w:rsid w:val="79E507CE"/>
    <w:rsid w:val="79F85FA1"/>
    <w:rsid w:val="7A037AFB"/>
    <w:rsid w:val="7A08B313"/>
    <w:rsid w:val="7A0D7267"/>
    <w:rsid w:val="7A156357"/>
    <w:rsid w:val="7A1DCF58"/>
    <w:rsid w:val="7A38F9A4"/>
    <w:rsid w:val="7A512B61"/>
    <w:rsid w:val="7A6C443A"/>
    <w:rsid w:val="7A6DCABB"/>
    <w:rsid w:val="7A77C7DD"/>
    <w:rsid w:val="7A83C303"/>
    <w:rsid w:val="7AA195F1"/>
    <w:rsid w:val="7AA336E3"/>
    <w:rsid w:val="7AADFE2B"/>
    <w:rsid w:val="7AB5B7C0"/>
    <w:rsid w:val="7AC380AA"/>
    <w:rsid w:val="7AD2D20C"/>
    <w:rsid w:val="7AEC6AE9"/>
    <w:rsid w:val="7B142331"/>
    <w:rsid w:val="7B31204C"/>
    <w:rsid w:val="7B4CE105"/>
    <w:rsid w:val="7B5E9667"/>
    <w:rsid w:val="7B829458"/>
    <w:rsid w:val="7B8F311E"/>
    <w:rsid w:val="7B995CDE"/>
    <w:rsid w:val="7BAD53BB"/>
    <w:rsid w:val="7BD2C687"/>
    <w:rsid w:val="7BD30FFF"/>
    <w:rsid w:val="7BEDE733"/>
    <w:rsid w:val="7C103D35"/>
    <w:rsid w:val="7C1089E0"/>
    <w:rsid w:val="7C17C516"/>
    <w:rsid w:val="7C34DB0F"/>
    <w:rsid w:val="7C3588D6"/>
    <w:rsid w:val="7C540BA4"/>
    <w:rsid w:val="7C5EA0A5"/>
    <w:rsid w:val="7C6BD0F0"/>
    <w:rsid w:val="7C76179B"/>
    <w:rsid w:val="7C89C39A"/>
    <w:rsid w:val="7C89F763"/>
    <w:rsid w:val="7C9D06E7"/>
    <w:rsid w:val="7CA6437D"/>
    <w:rsid w:val="7CB04C73"/>
    <w:rsid w:val="7CBAAF88"/>
    <w:rsid w:val="7CD018A1"/>
    <w:rsid w:val="7CEEF22E"/>
    <w:rsid w:val="7CF8B103"/>
    <w:rsid w:val="7D06C81A"/>
    <w:rsid w:val="7D07724A"/>
    <w:rsid w:val="7D17E823"/>
    <w:rsid w:val="7D2EEA7A"/>
    <w:rsid w:val="7D6BC803"/>
    <w:rsid w:val="7D70C74F"/>
    <w:rsid w:val="7D870A16"/>
    <w:rsid w:val="7D9963D9"/>
    <w:rsid w:val="7DC3F576"/>
    <w:rsid w:val="7DC8ECE9"/>
    <w:rsid w:val="7DD0A173"/>
    <w:rsid w:val="7DD18C75"/>
    <w:rsid w:val="7DD4F4F9"/>
    <w:rsid w:val="7DDA0172"/>
    <w:rsid w:val="7DDC3D7F"/>
    <w:rsid w:val="7DDFC793"/>
    <w:rsid w:val="7DE1B236"/>
    <w:rsid w:val="7DE3C6FB"/>
    <w:rsid w:val="7DEA76F1"/>
    <w:rsid w:val="7DED10EE"/>
    <w:rsid w:val="7DFF174E"/>
    <w:rsid w:val="7E071DB2"/>
    <w:rsid w:val="7E0A02AC"/>
    <w:rsid w:val="7E28E9D9"/>
    <w:rsid w:val="7E3B3B85"/>
    <w:rsid w:val="7E3CE12C"/>
    <w:rsid w:val="7E538EAA"/>
    <w:rsid w:val="7E640881"/>
    <w:rsid w:val="7E78DC0F"/>
    <w:rsid w:val="7E83D5CF"/>
    <w:rsid w:val="7E865E77"/>
    <w:rsid w:val="7E92CBBC"/>
    <w:rsid w:val="7E9BDC44"/>
    <w:rsid w:val="7E9E64DE"/>
    <w:rsid w:val="7EA87EE9"/>
    <w:rsid w:val="7EAF7E20"/>
    <w:rsid w:val="7EB4EB8D"/>
    <w:rsid w:val="7ECA77B3"/>
    <w:rsid w:val="7ED86789"/>
    <w:rsid w:val="7EDD4809"/>
    <w:rsid w:val="7EE1637C"/>
    <w:rsid w:val="7EE1AD97"/>
    <w:rsid w:val="7EFBE157"/>
    <w:rsid w:val="7F1376D3"/>
    <w:rsid w:val="7F1413FC"/>
    <w:rsid w:val="7F150511"/>
    <w:rsid w:val="7F257810"/>
    <w:rsid w:val="7F2D4ACB"/>
    <w:rsid w:val="7F316E77"/>
    <w:rsid w:val="7F665CFA"/>
    <w:rsid w:val="7F6E3658"/>
    <w:rsid w:val="7F6ECE14"/>
    <w:rsid w:val="7F6F0778"/>
    <w:rsid w:val="7F7CD6DD"/>
    <w:rsid w:val="7F7F7A4F"/>
    <w:rsid w:val="7F83159A"/>
    <w:rsid w:val="7F85E852"/>
    <w:rsid w:val="7F885B93"/>
    <w:rsid w:val="7F8CEFD2"/>
    <w:rsid w:val="7F9A948E"/>
    <w:rsid w:val="7F9A9573"/>
    <w:rsid w:val="7FACA91E"/>
    <w:rsid w:val="7FB6B073"/>
    <w:rsid w:val="7FC0E4CD"/>
    <w:rsid w:val="7FD68515"/>
    <w:rsid w:val="7FEE65D0"/>
    <w:rsid w:val="7FEF6C88"/>
    <w:rsid w:val="7FF28E24"/>
    <w:rsid w:val="7FF71D1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C29DB"/>
  <w15:chartTrackingRefBased/>
  <w15:docId w15:val="{50D5B4F2-2F3A-408F-8054-6264CED1F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pPr>
      <w:ind w:left="720"/>
      <w:contextualSpacing/>
    </w:pPr>
  </w:style>
  <w:style w:type="paragraph" w:styleId="CommentSubject">
    <w:name w:val="annotation subject"/>
    <w:basedOn w:val="CommentText"/>
    <w:next w:val="CommentText"/>
    <w:link w:val="CommentSubjectChar"/>
    <w:uiPriority w:val="99"/>
    <w:semiHidden/>
    <w:unhideWhenUsed/>
    <w:rsid w:val="006C29EC"/>
    <w:rPr>
      <w:b/>
      <w:bCs/>
    </w:rPr>
  </w:style>
  <w:style w:type="character" w:customStyle="1" w:styleId="CommentSubjectChar">
    <w:name w:val="Comment Subject Char"/>
    <w:basedOn w:val="CommentTextChar"/>
    <w:link w:val="CommentSubject"/>
    <w:uiPriority w:val="99"/>
    <w:semiHidden/>
    <w:rsid w:val="006C29EC"/>
    <w:rPr>
      <w:b/>
      <w:bCs/>
      <w:sz w:val="20"/>
      <w:szCs w:val="20"/>
    </w:rPr>
  </w:style>
  <w:style w:type="character" w:styleId="Mention">
    <w:name w:val="Mention"/>
    <w:basedOn w:val="DefaultParagraphFont"/>
    <w:uiPriority w:val="99"/>
    <w:unhideWhenUsed/>
    <w:rsid w:val="006C29EC"/>
    <w:rPr>
      <w:color w:val="2B579A"/>
      <w:shd w:val="clear" w:color="auto" w:fill="E1DFDD"/>
    </w:rPr>
  </w:style>
  <w:style w:type="paragraph" w:styleId="Header">
    <w:name w:val="header"/>
    <w:basedOn w:val="Normal"/>
    <w:link w:val="HeaderChar"/>
    <w:uiPriority w:val="99"/>
    <w:unhideWhenUsed/>
    <w:rsid w:val="000924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92479"/>
  </w:style>
  <w:style w:type="paragraph" w:styleId="Footer">
    <w:name w:val="footer"/>
    <w:basedOn w:val="Normal"/>
    <w:link w:val="FooterChar"/>
    <w:uiPriority w:val="99"/>
    <w:unhideWhenUsed/>
    <w:rsid w:val="000924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24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9/05/relationships/documenttasks" Target="documenttasks/documenttasks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documenttasks/documenttasks1.xml><?xml version="1.0" encoding="utf-8"?>
<t:Tasks xmlns:t="http://schemas.microsoft.com/office/tasks/2019/documenttasks" xmlns:oel="http://schemas.microsoft.com/office/2019/extlst">
  <t:Task id="{4D75EE02-9079-4074-8B04-7252BEFDD07B}">
    <t:Anchor>
      <t:Comment id="16826051"/>
    </t:Anchor>
    <t:History>
      <t:Event id="{E438E949-E843-4126-A836-F3AEAA0CFE36}" time="2026-11-05T17:35:04.879Z">
        <t:Attribution userId="S::janelle_diluccia@energy.senate.gov::213cd459-3562-4a41-ae1e-ba6bdcf5f78e" userProvider="AD" userName="DiLuccia, Janelle (Energy)"/>
        <t:Anchor>
          <t:Comment id="1327268836"/>
        </t:Anchor>
        <t:Create/>
      </t:Event>
      <t:Event id="{FB7B6505-249A-494D-8635-D07BACB9AB62}" time="2026-11-05T17:35:04.879Z">
        <t:Attribution userId="S::janelle_diluccia@energy.senate.gov::213cd459-3562-4a41-ae1e-ba6bdcf5f78e" userProvider="AD" userName="DiLuccia, Janelle (Energy)"/>
        <t:Anchor>
          <t:Comment id="1327268836"/>
        </t:Anchor>
        <t:Assign userId="S::Maya_Hermann@energy.senate.gov::533bde12-7df7-4166-9214-45b05cfa2c57" userProvider="AD" userName="Hermann, Maya (Energy)"/>
      </t:Event>
      <t:Event id="{BEDDAC14-B453-4A62-858A-AD7E908479D3}" time="2026-11-05T17:35:04.879Z">
        <t:Attribution userId="S::janelle_diluccia@energy.senate.gov::213cd459-3562-4a41-ae1e-ba6bdcf5f78e" userProvider="AD" userName="DiLuccia, Janelle (Energy)"/>
        <t:Anchor>
          <t:Comment id="1327268836"/>
        </t:Anchor>
        <t:SetTitle title="@Hermann, Maya (Energy) can you check my summary here?"/>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6"/>
</file>

<file path=customXml/itemProps1.xml><?xml version="1.0" encoding="utf-8"?>
<ds:datastoreItem xmlns:ds="http://schemas.openxmlformats.org/officeDocument/2006/customXml" ds:itemID="{5897F4D2-9FDF-F146-ABE4-17494EDCA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2849</Words>
  <Characters>16245</Characters>
  <Application>Microsoft Office Word</Application>
  <DocSecurity>4</DocSecurity>
  <Lines>135</Lines>
  <Paragraphs>38</Paragraphs>
  <ScaleCrop>false</ScaleCrop>
  <Company/>
  <LinksUpToDate>false</LinksUpToDate>
  <CharactersWithSpaces>19056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Natonski, Liz (Energy)</dc:creator>
  <cp:keywords/>
  <dc:description/>
  <cp:lastModifiedBy>Soriano, Luis (Heinrich)</cp:lastModifiedBy>
  <cp:revision>456</cp:revision>
  <dcterms:created xsi:type="dcterms:W3CDTF">2026-11-05T10:57:00Z</dcterms:created>
  <dcterms:modified xsi:type="dcterms:W3CDTF">2026-11-07T13:05:00Z</dcterms:modified>
</cp:coreProperties>
</file>